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93" w:rsidRPr="000217AE" w:rsidRDefault="004B3D93" w:rsidP="004B3D93">
      <w:pPr>
        <w:spacing w:after="0"/>
      </w:pPr>
      <w:r w:rsidRPr="000217AE">
        <w:t>Obecné zastupiteľstvo obce Patince na základe ustanovenia § 6 ods. 1 zákona č. 369/1990 Zb. o obecnom zriadení v znení neskorších predpisov, § 81 ods.8 zákona č. 79/2015 Z.z. o odpadoch a zákona č. 582/2004 Z. z. o miestnych daniach a miestnom poplatku za komunálne odpady a drobné stavebné odpady v znení neskorších predpisov vydáva pre územie obce Patince toto</w:t>
      </w:r>
    </w:p>
    <w:p w:rsidR="004B3D93" w:rsidRPr="000217AE" w:rsidRDefault="004B3D93" w:rsidP="004B3D93">
      <w:pPr>
        <w:spacing w:after="0"/>
        <w:jc w:val="center"/>
        <w:rPr>
          <w:b/>
        </w:rPr>
      </w:pPr>
    </w:p>
    <w:p w:rsidR="004B3D93" w:rsidRPr="000217AE" w:rsidRDefault="004B3D93" w:rsidP="004B3D93">
      <w:pPr>
        <w:spacing w:after="0"/>
        <w:jc w:val="center"/>
        <w:rPr>
          <w:b/>
        </w:rPr>
      </w:pPr>
      <w:r w:rsidRPr="000217AE">
        <w:rPr>
          <w:b/>
        </w:rPr>
        <w:t>NÁVRH</w:t>
      </w:r>
    </w:p>
    <w:p w:rsidR="004B3D93" w:rsidRPr="000217AE" w:rsidRDefault="004B3D93" w:rsidP="004B3D93">
      <w:pPr>
        <w:spacing w:after="0"/>
        <w:jc w:val="center"/>
        <w:rPr>
          <w:b/>
        </w:rPr>
      </w:pPr>
      <w:r w:rsidRPr="000217AE">
        <w:rPr>
          <w:b/>
        </w:rPr>
        <w:t>Všeobecne záväzné nariadenie obce Patince č. ............./2020</w:t>
      </w:r>
    </w:p>
    <w:p w:rsidR="004B3D93" w:rsidRPr="000217AE" w:rsidRDefault="004B3D93" w:rsidP="004B3D93">
      <w:pPr>
        <w:spacing w:after="0"/>
        <w:jc w:val="center"/>
        <w:rPr>
          <w:b/>
        </w:rPr>
      </w:pPr>
      <w:r w:rsidRPr="000217AE">
        <w:rPr>
          <w:b/>
        </w:rPr>
        <w:t>o miestnom poplatku za komunálne odpady a drobné stavebné odpady</w:t>
      </w:r>
    </w:p>
    <w:p w:rsidR="004B3D93" w:rsidRPr="000217AE" w:rsidRDefault="004B3D93" w:rsidP="004B3D93">
      <w:pPr>
        <w:spacing w:after="0"/>
        <w:jc w:val="center"/>
        <w:rPr>
          <w:b/>
        </w:rPr>
      </w:pPr>
      <w:r w:rsidRPr="000217AE">
        <w:rPr>
          <w:b/>
        </w:rPr>
        <w:t>na rok 2021 a ďalšie roky</w:t>
      </w:r>
    </w:p>
    <w:p w:rsidR="004B3D93" w:rsidRPr="000217AE" w:rsidRDefault="004B3D93" w:rsidP="004B3D93">
      <w:pPr>
        <w:spacing w:after="0"/>
      </w:pPr>
    </w:p>
    <w:p w:rsidR="004B3D93" w:rsidRPr="000217AE" w:rsidRDefault="004B3D93" w:rsidP="004B3D93">
      <w:pPr>
        <w:spacing w:after="0"/>
        <w:jc w:val="center"/>
        <w:rPr>
          <w:b/>
        </w:rPr>
      </w:pPr>
      <w:r w:rsidRPr="000217AE">
        <w:rPr>
          <w:b/>
        </w:rPr>
        <w:t>§ 1</w:t>
      </w:r>
    </w:p>
    <w:p w:rsidR="004B3D93" w:rsidRPr="000217AE" w:rsidRDefault="004B3D93" w:rsidP="004B3D93">
      <w:pPr>
        <w:spacing w:after="0"/>
        <w:jc w:val="center"/>
        <w:rPr>
          <w:b/>
        </w:rPr>
      </w:pPr>
      <w:r w:rsidRPr="000217AE">
        <w:rPr>
          <w:b/>
        </w:rPr>
        <w:t>Základné ustanovenie</w:t>
      </w:r>
    </w:p>
    <w:p w:rsidR="004B3D93" w:rsidRPr="000217AE" w:rsidRDefault="004B3D93" w:rsidP="004B3D93">
      <w:pPr>
        <w:spacing w:after="0"/>
        <w:jc w:val="center"/>
        <w:rPr>
          <w:b/>
        </w:rPr>
      </w:pPr>
    </w:p>
    <w:p w:rsidR="004B3D93" w:rsidRPr="000217AE" w:rsidRDefault="004B3D93" w:rsidP="004B3D93">
      <w:pPr>
        <w:spacing w:after="0"/>
        <w:jc w:val="both"/>
      </w:pPr>
      <w:r w:rsidRPr="000217AE">
        <w:t>Základné náležitosti o miestnom poplatku za komunálne odpady a drobné stavebné odpady sú ustanovené v § 77 až § 83 zákona č. 582/2004 Z. z. o miestnych daniach a miestnom poplatku za komunálne odpady a drobné stavebné odpady v znení neskorších zmien a doplnkov.</w:t>
      </w:r>
    </w:p>
    <w:p w:rsidR="004B3D93" w:rsidRPr="000217AE" w:rsidRDefault="004B3D93" w:rsidP="004B3D93">
      <w:pPr>
        <w:spacing w:after="0"/>
        <w:jc w:val="center"/>
        <w:rPr>
          <w:b/>
        </w:rPr>
      </w:pPr>
    </w:p>
    <w:p w:rsidR="004B3D93" w:rsidRPr="000217AE" w:rsidRDefault="004B3D93" w:rsidP="004B3D93">
      <w:pPr>
        <w:spacing w:after="0"/>
        <w:jc w:val="center"/>
        <w:rPr>
          <w:b/>
        </w:rPr>
      </w:pPr>
      <w:r w:rsidRPr="000217AE">
        <w:rPr>
          <w:b/>
        </w:rPr>
        <w:t>§ 2</w:t>
      </w:r>
    </w:p>
    <w:p w:rsidR="004B3D93" w:rsidRPr="000217AE" w:rsidRDefault="004B3D93" w:rsidP="004B3D93">
      <w:pPr>
        <w:spacing w:after="0"/>
        <w:jc w:val="center"/>
        <w:rPr>
          <w:b/>
        </w:rPr>
      </w:pPr>
      <w:r w:rsidRPr="000217AE">
        <w:rPr>
          <w:b/>
        </w:rPr>
        <w:t>Predmet úpravy VZN</w:t>
      </w:r>
    </w:p>
    <w:p w:rsidR="004B3D93" w:rsidRPr="000217AE" w:rsidRDefault="004B3D93" w:rsidP="004B3D93">
      <w:pPr>
        <w:spacing w:after="0"/>
        <w:jc w:val="center"/>
        <w:rPr>
          <w:b/>
        </w:rPr>
      </w:pPr>
    </w:p>
    <w:p w:rsidR="004A38B3" w:rsidRPr="000217AE" w:rsidRDefault="004B3D93" w:rsidP="004A38B3">
      <w:pPr>
        <w:pStyle w:val="Odsekzoznamu"/>
        <w:numPr>
          <w:ilvl w:val="0"/>
          <w:numId w:val="1"/>
        </w:numPr>
        <w:spacing w:after="0"/>
        <w:ind w:left="357" w:hanging="357"/>
      </w:pPr>
      <w:r w:rsidRPr="000217AE">
        <w:t>Predmetom tohto všeobecne záväzného nariadenia je určenie náležitosti miestneho poplatku za komunálne odpady a drobné stavebné odpady podľa splnomocňovacieho ustanovenia § 83 zákona č. 582/2004 Z. z. o miestnych daniach a miestnom poplatku za komunálne odpady a drobné stavebné odpady v znení neskorších zmien a doplnkov.</w:t>
      </w:r>
    </w:p>
    <w:p w:rsidR="004A38B3" w:rsidRPr="000217AE" w:rsidRDefault="004A38B3" w:rsidP="004A38B3">
      <w:pPr>
        <w:pStyle w:val="Odsekzoznamu"/>
        <w:spacing w:after="0"/>
        <w:ind w:left="357"/>
      </w:pPr>
    </w:p>
    <w:p w:rsidR="004B3D93" w:rsidRPr="000217AE" w:rsidRDefault="004B3D93" w:rsidP="004A38B3">
      <w:pPr>
        <w:pStyle w:val="Odsekzoznamu"/>
        <w:numPr>
          <w:ilvl w:val="0"/>
          <w:numId w:val="1"/>
        </w:numPr>
        <w:spacing w:after="0"/>
        <w:ind w:left="357" w:hanging="357"/>
      </w:pPr>
      <w:r w:rsidRPr="000217AE">
        <w:t xml:space="preserve">Toto všeobecne záväzné nariadenie upravuje: </w:t>
      </w:r>
    </w:p>
    <w:p w:rsidR="004B3D93" w:rsidRPr="000217AE" w:rsidRDefault="004B3D93" w:rsidP="004A38B3">
      <w:pPr>
        <w:spacing w:after="0"/>
        <w:ind w:left="357"/>
      </w:pPr>
      <w:r w:rsidRPr="000217AE">
        <w:t xml:space="preserve">a) stanovenie sadzieb poplatku v nadväznosti na zavedený zber odpadu, </w:t>
      </w:r>
    </w:p>
    <w:p w:rsidR="004B3D93" w:rsidRPr="000217AE" w:rsidRDefault="004B3D93" w:rsidP="004A38B3">
      <w:pPr>
        <w:spacing w:after="0"/>
        <w:ind w:left="357"/>
      </w:pPr>
      <w:r w:rsidRPr="000217AE">
        <w:t xml:space="preserve">b) určenie spôsobu vyrubenia a platenia poplatku, </w:t>
      </w:r>
    </w:p>
    <w:p w:rsidR="004A38B3" w:rsidRPr="000217AE" w:rsidRDefault="004B3D93" w:rsidP="004A38B3">
      <w:pPr>
        <w:spacing w:after="0"/>
        <w:ind w:left="357"/>
      </w:pPr>
      <w:r w:rsidRPr="000217AE">
        <w:t xml:space="preserve">c) stanovenie podmienok pre vrátenie, zníženie a odpustenie poplatku. </w:t>
      </w:r>
    </w:p>
    <w:p w:rsidR="004A38B3" w:rsidRPr="000217AE" w:rsidRDefault="004A38B3" w:rsidP="004A38B3">
      <w:pPr>
        <w:spacing w:after="0"/>
        <w:ind w:left="357"/>
      </w:pPr>
    </w:p>
    <w:p w:rsidR="004B3D93" w:rsidRPr="000217AE" w:rsidRDefault="004A38B3" w:rsidP="004A38B3">
      <w:pPr>
        <w:pStyle w:val="Odsekzoznamu"/>
        <w:numPr>
          <w:ilvl w:val="0"/>
          <w:numId w:val="1"/>
        </w:numPr>
        <w:spacing w:after="0"/>
        <w:ind w:left="357" w:hanging="357"/>
      </w:pPr>
      <w:r w:rsidRPr="000217AE">
        <w:t>Pre účely tohto VZN sa zdaňovacím obdobím poplatku rozumie kalendárny rok.</w:t>
      </w:r>
    </w:p>
    <w:p w:rsidR="004B3D93" w:rsidRPr="000217AE" w:rsidRDefault="004B3D93" w:rsidP="004B3D93">
      <w:pPr>
        <w:spacing w:after="0"/>
      </w:pPr>
    </w:p>
    <w:p w:rsidR="004B3D93" w:rsidRPr="000217AE" w:rsidRDefault="004B3D93" w:rsidP="004A38B3">
      <w:pPr>
        <w:spacing w:after="0"/>
        <w:jc w:val="center"/>
        <w:rPr>
          <w:b/>
        </w:rPr>
      </w:pPr>
      <w:r w:rsidRPr="000217AE">
        <w:rPr>
          <w:b/>
        </w:rPr>
        <w:t>§ 3</w:t>
      </w:r>
    </w:p>
    <w:p w:rsidR="001E5F0B" w:rsidRPr="000217AE" w:rsidRDefault="001E5F0B" w:rsidP="001E5F0B">
      <w:pPr>
        <w:spacing w:after="0"/>
        <w:jc w:val="center"/>
        <w:rPr>
          <w:b/>
        </w:rPr>
      </w:pPr>
      <w:r w:rsidRPr="000217AE">
        <w:rPr>
          <w:b/>
        </w:rPr>
        <w:t>Poplatok</w:t>
      </w:r>
    </w:p>
    <w:p w:rsidR="001E5F0B" w:rsidRPr="000217AE" w:rsidRDefault="001E5F0B" w:rsidP="004B3D93">
      <w:pPr>
        <w:spacing w:after="0"/>
      </w:pPr>
    </w:p>
    <w:p w:rsidR="001E5F0B" w:rsidRPr="000217AE" w:rsidRDefault="001E5F0B" w:rsidP="001E5F0B">
      <w:pPr>
        <w:pStyle w:val="Odsekzoznamu"/>
        <w:numPr>
          <w:ilvl w:val="0"/>
          <w:numId w:val="17"/>
        </w:numPr>
        <w:spacing w:after="0"/>
        <w:ind w:left="357" w:hanging="357"/>
      </w:pPr>
      <w:r w:rsidRPr="000217AE">
        <w:t xml:space="preserve">Poplatok platí poplatník, ktorým je: </w:t>
      </w:r>
    </w:p>
    <w:p w:rsidR="001E5F0B" w:rsidRPr="000217AE" w:rsidRDefault="001E5F0B" w:rsidP="001E5F0B">
      <w:pPr>
        <w:pStyle w:val="Odsekzoznamu"/>
        <w:numPr>
          <w:ilvl w:val="0"/>
          <w:numId w:val="19"/>
        </w:numPr>
        <w:spacing w:after="0"/>
        <w:ind w:left="709" w:hanging="283"/>
      </w:pPr>
      <w:r w:rsidRPr="000217AE">
        <w:t xml:space="preserve">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1E5F0B" w:rsidRPr="000217AE" w:rsidRDefault="001E5F0B" w:rsidP="001E5F0B">
      <w:pPr>
        <w:pStyle w:val="Odsekzoznamu"/>
        <w:numPr>
          <w:ilvl w:val="0"/>
          <w:numId w:val="19"/>
        </w:numPr>
        <w:spacing w:after="0"/>
        <w:ind w:left="709" w:hanging="283"/>
      </w:pPr>
      <w:r w:rsidRPr="000217AE">
        <w:t xml:space="preserve">právnická osoba, ktorá je oprávnená užívať alebo užíva nehnuteľnosť nachádzajúcu sa na území obce na iný účel ako na podnikanie, </w:t>
      </w:r>
    </w:p>
    <w:p w:rsidR="001E5F0B" w:rsidRPr="000217AE" w:rsidRDefault="001E5F0B" w:rsidP="001E5F0B">
      <w:pPr>
        <w:pStyle w:val="Odsekzoznamu"/>
        <w:numPr>
          <w:ilvl w:val="0"/>
          <w:numId w:val="19"/>
        </w:numPr>
        <w:spacing w:after="0"/>
        <w:ind w:left="709" w:hanging="283"/>
      </w:pPr>
      <w:r w:rsidRPr="000217AE">
        <w:t>podnikateľ, ktorý je oprávnený užívať alebo užíva nehnuteľnosť nachádzajúcu sa na území obce na účel podnikania.</w:t>
      </w:r>
    </w:p>
    <w:p w:rsidR="001E5F0B" w:rsidRPr="000217AE" w:rsidRDefault="001E5F0B" w:rsidP="001E5F0B">
      <w:pPr>
        <w:spacing w:after="0"/>
      </w:pPr>
    </w:p>
    <w:p w:rsidR="003F01C4" w:rsidRPr="000217AE" w:rsidRDefault="003F01C4" w:rsidP="001E5F0B">
      <w:pPr>
        <w:spacing w:after="0"/>
      </w:pPr>
    </w:p>
    <w:p w:rsidR="003F01C4" w:rsidRPr="000217AE" w:rsidRDefault="003F01C4" w:rsidP="001E5F0B">
      <w:pPr>
        <w:spacing w:after="0"/>
      </w:pPr>
    </w:p>
    <w:p w:rsidR="003F01C4" w:rsidRPr="000217AE" w:rsidRDefault="003F01C4" w:rsidP="001E5F0B">
      <w:pPr>
        <w:spacing w:after="0"/>
      </w:pPr>
    </w:p>
    <w:p w:rsidR="003F01C4" w:rsidRPr="000217AE" w:rsidRDefault="003F01C4" w:rsidP="001E5F0B">
      <w:pPr>
        <w:spacing w:after="0"/>
      </w:pPr>
    </w:p>
    <w:p w:rsidR="003F01C4" w:rsidRPr="000217AE" w:rsidRDefault="003F01C4" w:rsidP="001E5F0B">
      <w:pPr>
        <w:spacing w:after="0"/>
      </w:pPr>
    </w:p>
    <w:p w:rsidR="003F01C4" w:rsidRPr="000217AE" w:rsidRDefault="003F01C4" w:rsidP="001E5F0B">
      <w:pPr>
        <w:spacing w:after="0"/>
      </w:pPr>
    </w:p>
    <w:p w:rsidR="003F01C4" w:rsidRPr="000217AE" w:rsidRDefault="003F01C4" w:rsidP="001E5F0B">
      <w:pPr>
        <w:spacing w:after="0"/>
      </w:pPr>
    </w:p>
    <w:p w:rsidR="004B3D93" w:rsidRPr="000217AE" w:rsidRDefault="004B3D93" w:rsidP="004A38B3">
      <w:pPr>
        <w:spacing w:after="0"/>
        <w:jc w:val="center"/>
        <w:rPr>
          <w:b/>
        </w:rPr>
      </w:pPr>
      <w:r w:rsidRPr="000217AE">
        <w:rPr>
          <w:b/>
        </w:rPr>
        <w:t>§ 4</w:t>
      </w:r>
    </w:p>
    <w:p w:rsidR="004B3D93" w:rsidRPr="000217AE" w:rsidRDefault="004B3D93" w:rsidP="004A38B3">
      <w:pPr>
        <w:spacing w:after="0"/>
        <w:jc w:val="center"/>
        <w:rPr>
          <w:b/>
        </w:rPr>
      </w:pPr>
      <w:r w:rsidRPr="000217AE">
        <w:rPr>
          <w:b/>
        </w:rPr>
        <w:t>Sadzby poplatku</w:t>
      </w:r>
    </w:p>
    <w:p w:rsidR="004B3D93" w:rsidRPr="000217AE" w:rsidRDefault="004B3D93" w:rsidP="004B3D93">
      <w:pPr>
        <w:spacing w:after="0"/>
      </w:pPr>
      <w:r w:rsidRPr="000217AE">
        <w:t xml:space="preserve">1. Obec </w:t>
      </w:r>
      <w:r w:rsidR="004A38B3" w:rsidRPr="000217AE">
        <w:t>Patince</w:t>
      </w:r>
      <w:r w:rsidRPr="000217AE">
        <w:t xml:space="preserve"> stanovuje:</w:t>
      </w:r>
    </w:p>
    <w:p w:rsidR="004B3D93" w:rsidRPr="000217AE" w:rsidRDefault="004B3D93" w:rsidP="004A38B3">
      <w:pPr>
        <w:spacing w:after="0"/>
        <w:ind w:left="567" w:hanging="210"/>
      </w:pPr>
      <w:r w:rsidRPr="000217AE">
        <w:t xml:space="preserve">a) sadzbu poplatku </w:t>
      </w:r>
      <w:r w:rsidR="004A38B3" w:rsidRPr="000217AE">
        <w:t xml:space="preserve">0,0548 EUR za osobu a kalendárny deň </w:t>
      </w:r>
      <w:r w:rsidRPr="000217AE">
        <w:t>pre</w:t>
      </w:r>
      <w:r w:rsidR="004A38B3" w:rsidRPr="000217AE">
        <w:t xml:space="preserve"> </w:t>
      </w:r>
      <w:r w:rsidRPr="000217AE">
        <w:t>poplatníka, ktorý nie je zapojený do množstvového zberu,</w:t>
      </w:r>
    </w:p>
    <w:p w:rsidR="004B3D93" w:rsidRPr="000217AE" w:rsidRDefault="004B3D93" w:rsidP="004A38B3">
      <w:pPr>
        <w:spacing w:after="0"/>
        <w:ind w:left="567" w:hanging="210"/>
      </w:pPr>
      <w:r w:rsidRPr="000217AE">
        <w:t>b) sadzbu poplatku 0,02</w:t>
      </w:r>
      <w:r w:rsidR="004A38B3" w:rsidRPr="000217AE">
        <w:t>22</w:t>
      </w:r>
      <w:r w:rsidRPr="000217AE">
        <w:t xml:space="preserve"> EUR pri množstvovom zbere za jeden liter alebo dm</w:t>
      </w:r>
      <w:r w:rsidRPr="000217AE">
        <w:rPr>
          <w:vertAlign w:val="superscript"/>
        </w:rPr>
        <w:t>3</w:t>
      </w:r>
      <w:r w:rsidR="004A38B3" w:rsidRPr="000217AE">
        <w:t xml:space="preserve"> </w:t>
      </w:r>
      <w:r w:rsidRPr="000217AE">
        <w:t>komunálnych odpadov,</w:t>
      </w:r>
    </w:p>
    <w:p w:rsidR="004B3D93" w:rsidRDefault="004B3D93" w:rsidP="00E242BF">
      <w:pPr>
        <w:spacing w:after="0"/>
        <w:ind w:left="567" w:hanging="210"/>
      </w:pPr>
      <w:r w:rsidRPr="000217AE">
        <w:t>c) pre občanov, ktorí vyprodukujú viac komunálneho odpadu a nestačí im zberná nádoba</w:t>
      </w:r>
      <w:r w:rsidR="004A38B3" w:rsidRPr="000217AE">
        <w:t xml:space="preserve"> </w:t>
      </w:r>
      <w:r w:rsidRPr="000217AE">
        <w:t xml:space="preserve">určená na základe VZN Obce </w:t>
      </w:r>
      <w:r w:rsidR="004A38B3" w:rsidRPr="000217AE">
        <w:t>Patince</w:t>
      </w:r>
      <w:r w:rsidRPr="000217AE">
        <w:t xml:space="preserve"> č. </w:t>
      </w:r>
      <w:r w:rsidR="004E7E84" w:rsidRPr="000217AE">
        <w:t>4/2016 v Č</w:t>
      </w:r>
      <w:r w:rsidRPr="000217AE">
        <w:t xml:space="preserve">asti </w:t>
      </w:r>
      <w:r w:rsidRPr="000217AE">
        <w:rPr>
          <w:i/>
        </w:rPr>
        <w:t>I</w:t>
      </w:r>
      <w:r w:rsidR="004E7E84" w:rsidRPr="000217AE">
        <w:rPr>
          <w:i/>
        </w:rPr>
        <w:t>I</w:t>
      </w:r>
      <w:r w:rsidRPr="000217AE">
        <w:rPr>
          <w:i/>
        </w:rPr>
        <w:t xml:space="preserve">I. </w:t>
      </w:r>
      <w:r w:rsidR="004E7E84" w:rsidRPr="000217AE">
        <w:t>§ 6a, bod 2</w:t>
      </w:r>
      <w:r w:rsidRPr="000217AE">
        <w:t xml:space="preserve">, majú možnosť si zakúpiť na OcÚ </w:t>
      </w:r>
      <w:r w:rsidR="004A38B3" w:rsidRPr="000217AE">
        <w:t xml:space="preserve">ďalší odvoz za </w:t>
      </w:r>
      <w:r w:rsidR="00E242BF" w:rsidRPr="000217AE">
        <w:t>0</w:t>
      </w:r>
      <w:r w:rsidR="004A38B3" w:rsidRPr="000217AE">
        <w:t>,0</w:t>
      </w:r>
      <w:r w:rsidR="00E242BF" w:rsidRPr="000217AE">
        <w:t>2</w:t>
      </w:r>
      <w:r w:rsidR="004E7E84" w:rsidRPr="000217AE">
        <w:t>22</w:t>
      </w:r>
      <w:r w:rsidR="00E242BF" w:rsidRPr="000217AE">
        <w:t xml:space="preserve"> €/</w:t>
      </w:r>
      <w:r w:rsidR="008512C1">
        <w:t>lit.</w:t>
      </w:r>
    </w:p>
    <w:p w:rsidR="008512C1" w:rsidRPr="000217AE" w:rsidRDefault="008512C1" w:rsidP="00E242BF">
      <w:pPr>
        <w:spacing w:after="0"/>
        <w:ind w:left="567" w:hanging="210"/>
      </w:pPr>
      <w:r>
        <w:t>d) sadzba poplatku za kilogram drobných stavebných odpadov bez škodlivín je 0,045 €</w:t>
      </w:r>
    </w:p>
    <w:p w:rsidR="004B3D93" w:rsidRPr="000217AE" w:rsidRDefault="004B3D93" w:rsidP="00E242BF">
      <w:pPr>
        <w:spacing w:after="0"/>
        <w:jc w:val="center"/>
        <w:rPr>
          <w:b/>
        </w:rPr>
      </w:pPr>
      <w:r w:rsidRPr="000217AE">
        <w:rPr>
          <w:b/>
        </w:rPr>
        <w:t>§ 5</w:t>
      </w:r>
    </w:p>
    <w:p w:rsidR="004B3D93" w:rsidRPr="000217AE" w:rsidRDefault="004B3D93" w:rsidP="00E242BF">
      <w:pPr>
        <w:spacing w:after="0"/>
        <w:jc w:val="center"/>
        <w:rPr>
          <w:b/>
        </w:rPr>
      </w:pPr>
      <w:r w:rsidRPr="000217AE">
        <w:rPr>
          <w:b/>
        </w:rPr>
        <w:t>Postup obce pri vyrubení poplatku, splatnosť poplatku a spôsob zaplatenia poplatku</w:t>
      </w:r>
    </w:p>
    <w:p w:rsidR="00E242BF" w:rsidRPr="000217AE" w:rsidRDefault="00E242BF" w:rsidP="00E242BF">
      <w:pPr>
        <w:spacing w:after="0"/>
        <w:jc w:val="center"/>
        <w:rPr>
          <w:b/>
        </w:rPr>
      </w:pPr>
    </w:p>
    <w:p w:rsidR="004B3D93" w:rsidRPr="000217AE" w:rsidRDefault="004B3D93" w:rsidP="00E242BF">
      <w:pPr>
        <w:spacing w:after="0"/>
      </w:pPr>
      <w:r w:rsidRPr="000217AE">
        <w:t>Obec v zmysle § 81 zákona č. 582/2004 Z. z. vyrubuje poplatok podľa § 4 ods. 1 písm. a)</w:t>
      </w:r>
      <w:r w:rsidR="00E242BF" w:rsidRPr="000217AE">
        <w:t xml:space="preserve"> </w:t>
      </w:r>
      <w:r w:rsidRPr="000217AE">
        <w:t>tohto VZN rozhodnutím na celé zdaňovacie obdobie. Vyrubený poplatok je splatný</w:t>
      </w:r>
      <w:r w:rsidR="00E242BF" w:rsidRPr="000217AE">
        <w:t xml:space="preserve"> v lehotách určených v </w:t>
      </w:r>
      <w:r w:rsidRPr="000217AE">
        <w:t>rozhodnutí.</w:t>
      </w:r>
    </w:p>
    <w:p w:rsidR="00E242BF" w:rsidRPr="000217AE" w:rsidRDefault="00E242BF" w:rsidP="00E242BF">
      <w:pPr>
        <w:pStyle w:val="Odsekzoznamu"/>
        <w:spacing w:after="0"/>
      </w:pPr>
    </w:p>
    <w:p w:rsidR="004B3D93" w:rsidRPr="000217AE" w:rsidRDefault="004B3D93" w:rsidP="00E242BF">
      <w:pPr>
        <w:spacing w:after="0"/>
        <w:jc w:val="center"/>
        <w:rPr>
          <w:b/>
        </w:rPr>
      </w:pPr>
      <w:r w:rsidRPr="000217AE">
        <w:rPr>
          <w:b/>
        </w:rPr>
        <w:t>§ 6</w:t>
      </w:r>
    </w:p>
    <w:p w:rsidR="004B3D93" w:rsidRPr="000217AE" w:rsidRDefault="004B3D93" w:rsidP="00E242BF">
      <w:pPr>
        <w:spacing w:after="0"/>
        <w:jc w:val="center"/>
        <w:rPr>
          <w:b/>
        </w:rPr>
      </w:pPr>
      <w:r w:rsidRPr="000217AE">
        <w:rPr>
          <w:b/>
        </w:rPr>
        <w:t>Spôsob, forma a miesto na zaplatenie poplatku pri množstvovom zbere</w:t>
      </w:r>
    </w:p>
    <w:p w:rsidR="00E242BF" w:rsidRPr="000217AE" w:rsidRDefault="00E242BF" w:rsidP="00E242BF">
      <w:pPr>
        <w:spacing w:after="0"/>
        <w:jc w:val="center"/>
        <w:rPr>
          <w:b/>
        </w:rPr>
      </w:pPr>
    </w:p>
    <w:p w:rsidR="00E242BF" w:rsidRPr="000217AE" w:rsidRDefault="004B3D93" w:rsidP="004B3D93">
      <w:pPr>
        <w:pStyle w:val="Odsekzoznamu"/>
        <w:numPr>
          <w:ilvl w:val="0"/>
          <w:numId w:val="5"/>
        </w:numPr>
        <w:spacing w:after="0"/>
        <w:ind w:left="426"/>
      </w:pPr>
      <w:r w:rsidRPr="000217AE">
        <w:t>Poplatníci, u ktorých je zavedený množstvový zber platia poplatok na základe písomného</w:t>
      </w:r>
      <w:r w:rsidR="00E242BF" w:rsidRPr="000217AE">
        <w:t xml:space="preserve"> </w:t>
      </w:r>
      <w:r w:rsidRPr="000217AE">
        <w:t xml:space="preserve">predpisu (faktúry) doručené Obcou </w:t>
      </w:r>
      <w:r w:rsidR="00E242BF" w:rsidRPr="000217AE">
        <w:t>Patince</w:t>
      </w:r>
      <w:r w:rsidRPr="000217AE">
        <w:t>. Poplatok je možné uhradiť na</w:t>
      </w:r>
      <w:r w:rsidR="00E242BF" w:rsidRPr="000217AE">
        <w:t xml:space="preserve"> </w:t>
      </w:r>
      <w:r w:rsidRPr="000217AE">
        <w:t xml:space="preserve">základe </w:t>
      </w:r>
      <w:r w:rsidR="00E242BF" w:rsidRPr="000217AE">
        <w:t>i</w:t>
      </w:r>
      <w:r w:rsidRPr="000217AE">
        <w:t xml:space="preserve">dentifikačných údajov, </w:t>
      </w:r>
      <w:r w:rsidR="00E242BF" w:rsidRPr="000217AE">
        <w:t>k</w:t>
      </w:r>
      <w:r w:rsidRPr="000217AE">
        <w:t>toré obdrží platiteľ v písomnej forme od správcu</w:t>
      </w:r>
      <w:r w:rsidR="00E242BF" w:rsidRPr="000217AE">
        <w:t xml:space="preserve"> </w:t>
      </w:r>
      <w:r w:rsidRPr="000217AE">
        <w:t>poplatku.</w:t>
      </w:r>
    </w:p>
    <w:p w:rsidR="00E242BF" w:rsidRPr="000217AE" w:rsidRDefault="00E242BF" w:rsidP="00E242BF">
      <w:pPr>
        <w:pStyle w:val="Odsekzoznamu"/>
        <w:spacing w:after="0"/>
        <w:ind w:left="426"/>
      </w:pPr>
    </w:p>
    <w:p w:rsidR="004B3D93" w:rsidRPr="000217AE" w:rsidRDefault="004B3D93" w:rsidP="004B3D93">
      <w:pPr>
        <w:pStyle w:val="Odsekzoznamu"/>
        <w:numPr>
          <w:ilvl w:val="0"/>
          <w:numId w:val="5"/>
        </w:numPr>
        <w:spacing w:after="0"/>
        <w:ind w:left="426"/>
      </w:pPr>
      <w:r w:rsidRPr="000217AE">
        <w:t>Poplatník môže zaplatiť poplatok:</w:t>
      </w:r>
    </w:p>
    <w:p w:rsidR="004B3D93" w:rsidRPr="000217AE" w:rsidRDefault="004B3D93" w:rsidP="00E242BF">
      <w:pPr>
        <w:spacing w:after="0"/>
        <w:ind w:left="993" w:hanging="567"/>
      </w:pPr>
      <w:r w:rsidRPr="000217AE">
        <w:t>a) bezhotovostným prevodom alebo</w:t>
      </w:r>
    </w:p>
    <w:p w:rsidR="004B3D93" w:rsidRPr="000217AE" w:rsidRDefault="004B3D93" w:rsidP="00E242BF">
      <w:pPr>
        <w:spacing w:after="0"/>
        <w:ind w:left="993" w:hanging="567"/>
      </w:pPr>
      <w:r w:rsidRPr="000217AE">
        <w:t>b) hotovostným vkladom na účet správcu poplatku v peňažnom ústave alebo</w:t>
      </w:r>
    </w:p>
    <w:p w:rsidR="004B3D93" w:rsidRPr="000217AE" w:rsidRDefault="004B3D93" w:rsidP="00E242BF">
      <w:pPr>
        <w:spacing w:after="0"/>
        <w:ind w:left="993" w:hanging="567"/>
      </w:pPr>
      <w:r w:rsidRPr="000217AE">
        <w:t xml:space="preserve">c) hotovostnou platbou v pokladni Obecného úradu v </w:t>
      </w:r>
      <w:r w:rsidR="00E70B82" w:rsidRPr="000217AE">
        <w:t>Patinciach</w:t>
      </w:r>
      <w:r w:rsidRPr="000217AE">
        <w:t>.</w:t>
      </w:r>
    </w:p>
    <w:p w:rsidR="00E242BF" w:rsidRPr="000217AE" w:rsidRDefault="00E242BF" w:rsidP="00E242BF">
      <w:pPr>
        <w:spacing w:after="0"/>
        <w:jc w:val="center"/>
        <w:rPr>
          <w:b/>
        </w:rPr>
      </w:pPr>
    </w:p>
    <w:p w:rsidR="004B3D93" w:rsidRPr="000217AE" w:rsidRDefault="004B3D93" w:rsidP="00E242BF">
      <w:pPr>
        <w:spacing w:after="0"/>
        <w:jc w:val="center"/>
        <w:rPr>
          <w:b/>
        </w:rPr>
      </w:pPr>
      <w:r w:rsidRPr="000217AE">
        <w:rPr>
          <w:b/>
        </w:rPr>
        <w:t>§ 7</w:t>
      </w:r>
    </w:p>
    <w:p w:rsidR="004B3D93" w:rsidRPr="000217AE" w:rsidRDefault="004B3D93" w:rsidP="00E242BF">
      <w:pPr>
        <w:spacing w:after="0"/>
        <w:jc w:val="center"/>
        <w:rPr>
          <w:b/>
        </w:rPr>
      </w:pPr>
      <w:r w:rsidRPr="000217AE">
        <w:rPr>
          <w:b/>
        </w:rPr>
        <w:t>Vrátenie poplatku</w:t>
      </w:r>
    </w:p>
    <w:p w:rsidR="00E242BF" w:rsidRPr="000217AE" w:rsidRDefault="00E242BF" w:rsidP="00E242BF">
      <w:pPr>
        <w:spacing w:after="0"/>
        <w:jc w:val="center"/>
        <w:rPr>
          <w:b/>
        </w:rPr>
      </w:pPr>
    </w:p>
    <w:p w:rsidR="00285AC8" w:rsidRPr="000217AE" w:rsidRDefault="004B3D93" w:rsidP="004B3D93">
      <w:pPr>
        <w:pStyle w:val="Odsekzoznamu"/>
        <w:numPr>
          <w:ilvl w:val="0"/>
          <w:numId w:val="10"/>
        </w:numPr>
        <w:spacing w:after="0"/>
        <w:ind w:left="357" w:hanging="357"/>
      </w:pPr>
      <w:r w:rsidRPr="000217AE">
        <w:t>Obec vráti poplatok alebo jeho pomernú časť poplatníkovi na základe písomnej žiadosti,</w:t>
      </w:r>
      <w:r w:rsidR="00285AC8" w:rsidRPr="000217AE">
        <w:t xml:space="preserve"> </w:t>
      </w:r>
      <w:r w:rsidRPr="000217AE">
        <w:t>ak mu zanikla povinnosť platiť poplatok v priebehu zdaňovacieho obdobia, a</w:t>
      </w:r>
      <w:r w:rsidR="00285AC8" w:rsidRPr="000217AE">
        <w:t> </w:t>
      </w:r>
      <w:r w:rsidRPr="000217AE">
        <w:t>preukáže</w:t>
      </w:r>
      <w:r w:rsidR="00285AC8" w:rsidRPr="000217AE">
        <w:t xml:space="preserve"> </w:t>
      </w:r>
      <w:r w:rsidRPr="000217AE">
        <w:t>splnenie podmienok na vrátenie poplatku alebo jeho pomernej časti.</w:t>
      </w:r>
    </w:p>
    <w:p w:rsidR="00285AC8" w:rsidRPr="000217AE" w:rsidRDefault="00285AC8" w:rsidP="00285AC8">
      <w:pPr>
        <w:pStyle w:val="Odsekzoznamu"/>
        <w:spacing w:after="0"/>
        <w:ind w:left="357"/>
      </w:pPr>
    </w:p>
    <w:p w:rsidR="004B3D93" w:rsidRPr="000217AE" w:rsidRDefault="004B3D93" w:rsidP="004B3D93">
      <w:pPr>
        <w:pStyle w:val="Odsekzoznamu"/>
        <w:numPr>
          <w:ilvl w:val="0"/>
          <w:numId w:val="10"/>
        </w:numPr>
        <w:spacing w:after="0"/>
        <w:ind w:left="357" w:hanging="357"/>
      </w:pPr>
      <w:r w:rsidRPr="000217AE">
        <w:t>Podmienky pre vrátenie poplatku alebo jeho pomernej časti sú:</w:t>
      </w:r>
    </w:p>
    <w:p w:rsidR="004B3D93" w:rsidRPr="000217AE" w:rsidRDefault="004B3D93" w:rsidP="00285AC8">
      <w:pPr>
        <w:spacing w:after="0"/>
        <w:ind w:left="783" w:hanging="426"/>
      </w:pPr>
      <w:r w:rsidRPr="000217AE">
        <w:t>a) poplatník nesmie byť dlžníkom obce,</w:t>
      </w:r>
    </w:p>
    <w:p w:rsidR="004B3D93" w:rsidRPr="000217AE" w:rsidRDefault="004B3D93" w:rsidP="00285AC8">
      <w:pPr>
        <w:spacing w:after="0"/>
        <w:ind w:left="783" w:hanging="426"/>
      </w:pPr>
      <w:r w:rsidRPr="000217AE">
        <w:t>b) musí zaniknúť dôvod spoplatnenia (napr.: zrušenie trvalého, resp. prechodného pobytu,</w:t>
      </w:r>
    </w:p>
    <w:p w:rsidR="004B3D93" w:rsidRPr="000217AE" w:rsidRDefault="004B3D93" w:rsidP="00285AC8">
      <w:pPr>
        <w:spacing w:after="0"/>
        <w:ind w:left="783" w:hanging="426"/>
      </w:pPr>
      <w:r w:rsidRPr="000217AE">
        <w:t>zánik práva užívania nehnuteľností, úmrtie a pod.).</w:t>
      </w:r>
    </w:p>
    <w:p w:rsidR="006E03C6" w:rsidRPr="000217AE" w:rsidRDefault="006E03C6" w:rsidP="004B3D93">
      <w:pPr>
        <w:spacing w:after="0"/>
      </w:pPr>
    </w:p>
    <w:p w:rsidR="004B3D93" w:rsidRPr="000217AE" w:rsidRDefault="004B3D93" w:rsidP="006E03C6">
      <w:pPr>
        <w:spacing w:after="0"/>
        <w:jc w:val="center"/>
        <w:rPr>
          <w:b/>
        </w:rPr>
      </w:pPr>
      <w:r w:rsidRPr="000217AE">
        <w:rPr>
          <w:b/>
        </w:rPr>
        <w:t>§ 8</w:t>
      </w:r>
    </w:p>
    <w:p w:rsidR="004B3D93" w:rsidRPr="000217AE" w:rsidRDefault="004B3D93" w:rsidP="006E03C6">
      <w:pPr>
        <w:spacing w:after="0"/>
        <w:jc w:val="center"/>
        <w:rPr>
          <w:b/>
        </w:rPr>
      </w:pPr>
      <w:r w:rsidRPr="000217AE">
        <w:rPr>
          <w:b/>
        </w:rPr>
        <w:t>Zníženie poplatku</w:t>
      </w:r>
    </w:p>
    <w:p w:rsidR="006E03C6" w:rsidRPr="000217AE" w:rsidRDefault="006E03C6" w:rsidP="006E03C6">
      <w:pPr>
        <w:spacing w:after="0"/>
        <w:jc w:val="center"/>
        <w:rPr>
          <w:b/>
        </w:rPr>
      </w:pPr>
    </w:p>
    <w:p w:rsidR="00CA7EF0" w:rsidRDefault="004B3D93" w:rsidP="004B3D93">
      <w:pPr>
        <w:pStyle w:val="Odsekzoznamu"/>
        <w:numPr>
          <w:ilvl w:val="0"/>
          <w:numId w:val="12"/>
        </w:numPr>
        <w:spacing w:after="0"/>
        <w:ind w:left="357" w:hanging="357"/>
      </w:pPr>
      <w:r w:rsidRPr="000217AE">
        <w:t>Obec na základe písomnej žiadosti poplatok zníži za obdobie, za ktoré poplatník správcovi</w:t>
      </w:r>
      <w:r w:rsidR="00CA7EF0" w:rsidRPr="000217AE">
        <w:t xml:space="preserve"> </w:t>
      </w:r>
      <w:r w:rsidRPr="000217AE">
        <w:t>dane preukáže na základe podkladov, že viac ako 90 dní v zdaňovacom období sa</w:t>
      </w:r>
      <w:r w:rsidR="00CA7EF0" w:rsidRPr="000217AE">
        <w:t xml:space="preserve"> </w:t>
      </w:r>
      <w:r w:rsidRPr="000217AE">
        <w:t xml:space="preserve">nezdržiava alebo sa nezdržiaval na území obce </w:t>
      </w:r>
      <w:r w:rsidR="00CA7EF0" w:rsidRPr="000217AE">
        <w:t>Patince</w:t>
      </w:r>
      <w:r w:rsidRPr="000217AE">
        <w:t xml:space="preserve"> na 50 %.</w:t>
      </w:r>
      <w:r w:rsidR="00CA7EF0" w:rsidRPr="000217AE">
        <w:t xml:space="preserve"> </w:t>
      </w:r>
    </w:p>
    <w:p w:rsidR="003D5734" w:rsidRDefault="003D5734" w:rsidP="003D5734">
      <w:pPr>
        <w:pStyle w:val="Odsekzoznamu"/>
        <w:spacing w:after="0"/>
        <w:ind w:left="357"/>
      </w:pPr>
    </w:p>
    <w:p w:rsidR="003D5734" w:rsidRDefault="003D5734" w:rsidP="004B3D93">
      <w:pPr>
        <w:pStyle w:val="Odsekzoznamu"/>
        <w:numPr>
          <w:ilvl w:val="0"/>
          <w:numId w:val="12"/>
        </w:numPr>
        <w:spacing w:after="0"/>
        <w:ind w:left="357" w:hanging="357"/>
      </w:pPr>
      <w:r w:rsidRPr="004E09F3">
        <w:t xml:space="preserve">Obec na základe písomnej žiadosti zníži poplatok podľa § 4, odsek 1, písm. a </w:t>
      </w:r>
      <w:r w:rsidR="00AB7B7E">
        <w:t>o</w:t>
      </w:r>
      <w:r w:rsidRPr="004E09F3">
        <w:t xml:space="preserve"> </w:t>
      </w:r>
      <w:r w:rsidR="00AB7B7E">
        <w:t>25</w:t>
      </w:r>
      <w:r w:rsidRPr="004E09F3">
        <w:t xml:space="preserve">% </w:t>
      </w:r>
      <w:r w:rsidR="004E09F3" w:rsidRPr="004E09F3">
        <w:t xml:space="preserve">fyzickej osobe, ktorá má v obci trvalý alebo prechodný pobyt, a má priznanú </w:t>
      </w:r>
      <w:r w:rsidR="004E09F3" w:rsidRPr="004E09F3">
        <w:rPr>
          <w:bCs/>
        </w:rPr>
        <w:t>mieru poklesu</w:t>
      </w:r>
      <w:r w:rsidR="004E09F3" w:rsidRPr="004E09F3">
        <w:t xml:space="preserve"> schopnosti </w:t>
      </w:r>
      <w:r w:rsidR="004E09F3" w:rsidRPr="004E09F3">
        <w:rPr>
          <w:bCs/>
        </w:rPr>
        <w:t>vykonávať</w:t>
      </w:r>
      <w:r w:rsidR="004E09F3" w:rsidRPr="004E09F3">
        <w:t xml:space="preserve"> zárobkovú činnosť nad 70%.</w:t>
      </w:r>
    </w:p>
    <w:p w:rsidR="00AB7B7E" w:rsidRDefault="00AB7B7E" w:rsidP="00AB7B7E">
      <w:pPr>
        <w:pStyle w:val="Odsekzoznamu"/>
      </w:pPr>
    </w:p>
    <w:p w:rsidR="00AB7B7E" w:rsidRDefault="00AB7B7E" w:rsidP="004B3D93">
      <w:pPr>
        <w:pStyle w:val="Odsekzoznamu"/>
        <w:numPr>
          <w:ilvl w:val="0"/>
          <w:numId w:val="12"/>
        </w:numPr>
        <w:spacing w:after="0"/>
        <w:ind w:left="357" w:hanging="357"/>
      </w:pPr>
      <w:r w:rsidRPr="004E09F3">
        <w:t xml:space="preserve">Obec na základe písomnej žiadosti zníži poplatok podľa § 4, odsek 1, písm. a </w:t>
      </w:r>
      <w:r>
        <w:t>o</w:t>
      </w:r>
      <w:r w:rsidRPr="004E09F3">
        <w:t xml:space="preserve"> </w:t>
      </w:r>
      <w:r>
        <w:t>25</w:t>
      </w:r>
      <w:r w:rsidRPr="004E09F3">
        <w:t>% fyzickej osobe, ktorá má v obci trvalý alebo prechodný pobyt</w:t>
      </w:r>
      <w:r>
        <w:t xml:space="preserve"> a dovŕšil 70 rokov. </w:t>
      </w:r>
    </w:p>
    <w:p w:rsidR="00D50BA1" w:rsidRPr="000217AE" w:rsidRDefault="00D50BA1" w:rsidP="00D50BA1">
      <w:pPr>
        <w:pStyle w:val="Odsekzoznamu"/>
        <w:spacing w:after="0"/>
        <w:ind w:left="357"/>
      </w:pPr>
    </w:p>
    <w:p w:rsidR="00CA7EF0" w:rsidRPr="000217AE" w:rsidRDefault="00CA7EF0" w:rsidP="00CA7EF0">
      <w:pPr>
        <w:pStyle w:val="Odsekzoznamu"/>
        <w:numPr>
          <w:ilvl w:val="0"/>
          <w:numId w:val="12"/>
        </w:numPr>
        <w:spacing w:after="0"/>
        <w:ind w:left="357" w:hanging="357"/>
      </w:pPr>
      <w:r w:rsidRPr="000217AE">
        <w:t>Podkladmi pre zníženie poplatku sú hodnoverné doklady, z ktorých jednoznačne vyplýva počet dní pobytu poplatníka mimo obce Patince a to:</w:t>
      </w:r>
    </w:p>
    <w:p w:rsidR="00CA7EF0" w:rsidRPr="000217AE" w:rsidRDefault="00CA7EF0" w:rsidP="00CA7EF0">
      <w:pPr>
        <w:spacing w:after="0"/>
        <w:ind w:left="357"/>
      </w:pPr>
      <w:r w:rsidRPr="000217AE">
        <w:t>a) potvrdenie študentského domova alebo internátu o ubytovaní, keď študuje v zahraničí,</w:t>
      </w:r>
    </w:p>
    <w:p w:rsidR="004E09F3" w:rsidRDefault="00CA7EF0" w:rsidP="004E09F3">
      <w:pPr>
        <w:spacing w:after="0"/>
        <w:ind w:left="709" w:hanging="352"/>
      </w:pPr>
      <w:r w:rsidRPr="000217AE">
        <w:t>b) pri práci vykonávanej mimo územia obce alebo SR potvrdenie zamestnávateľa o zamestnaní spolu s potvrd</w:t>
      </w:r>
      <w:r w:rsidR="004E09F3">
        <w:t>ením alebo dokladom o ubytovaní</w:t>
      </w:r>
    </w:p>
    <w:p w:rsidR="00CA7EF0" w:rsidRPr="000217AE" w:rsidRDefault="004E09F3" w:rsidP="004E09F3">
      <w:pPr>
        <w:spacing w:after="0"/>
        <w:ind w:left="709" w:hanging="352"/>
      </w:pPr>
      <w:r>
        <w:t xml:space="preserve">c) </w:t>
      </w:r>
      <w:r w:rsidRPr="004E09F3">
        <w:t>potvrdenie Sociálnej poisťovne o percentuálnej miere poklesu schopnosti vykonávať zárobkovú činnosť</w:t>
      </w:r>
      <w:r>
        <w:t>.</w:t>
      </w:r>
    </w:p>
    <w:p w:rsidR="00CA7EF0" w:rsidRPr="000217AE" w:rsidRDefault="00CA7EF0" w:rsidP="00CA7EF0">
      <w:pPr>
        <w:spacing w:after="0"/>
      </w:pPr>
    </w:p>
    <w:p w:rsidR="00CA7EF0" w:rsidRPr="000217AE" w:rsidRDefault="00CA7EF0" w:rsidP="004B3D93">
      <w:pPr>
        <w:pStyle w:val="Odsekzoznamu"/>
        <w:numPr>
          <w:ilvl w:val="0"/>
          <w:numId w:val="12"/>
        </w:numPr>
        <w:spacing w:after="0"/>
        <w:ind w:left="357" w:hanging="357"/>
      </w:pPr>
      <w:r w:rsidRPr="000217AE">
        <w:t xml:space="preserve">V prípade, že doklad podľa ods. </w:t>
      </w:r>
      <w:r w:rsidR="00AB7B7E">
        <w:t>4</w:t>
      </w:r>
      <w:r w:rsidR="00C37ED2">
        <w:t xml:space="preserve"> nie je v slovenskom, </w:t>
      </w:r>
      <w:r w:rsidRPr="000217AE">
        <w:t xml:space="preserve">českom </w:t>
      </w:r>
      <w:r w:rsidR="00C37ED2">
        <w:t xml:space="preserve">alebo maďarskom </w:t>
      </w:r>
      <w:bookmarkStart w:id="0" w:name="_GoBack"/>
      <w:bookmarkEnd w:id="0"/>
      <w:r w:rsidRPr="000217AE">
        <w:t>jazyku, je potrebné  k dokladom predložiť aj úradný preklad.</w:t>
      </w:r>
    </w:p>
    <w:p w:rsidR="00D50BA1" w:rsidRPr="000217AE" w:rsidRDefault="00D50BA1" w:rsidP="00D50BA1">
      <w:pPr>
        <w:pStyle w:val="Odsekzoznamu"/>
        <w:spacing w:after="0"/>
        <w:ind w:left="357"/>
      </w:pPr>
    </w:p>
    <w:p w:rsidR="00D50BA1" w:rsidRPr="000217AE" w:rsidRDefault="00EA6751" w:rsidP="00D50BA1">
      <w:pPr>
        <w:pStyle w:val="Odsekzoznamu"/>
        <w:numPr>
          <w:ilvl w:val="0"/>
          <w:numId w:val="12"/>
        </w:numPr>
        <w:spacing w:after="0"/>
        <w:ind w:left="357"/>
      </w:pPr>
      <w:r w:rsidRPr="000217AE">
        <w:t>Doklad nie je možné nahradiť čestným vyhlásením poplatníka.</w:t>
      </w:r>
    </w:p>
    <w:p w:rsidR="00D50BA1" w:rsidRPr="000217AE" w:rsidRDefault="00D50BA1" w:rsidP="00D50BA1">
      <w:pPr>
        <w:pStyle w:val="Odsekzoznamu"/>
      </w:pPr>
    </w:p>
    <w:p w:rsidR="00EA6751" w:rsidRDefault="00EA6751" w:rsidP="00D50BA1">
      <w:pPr>
        <w:pStyle w:val="Odsekzoznamu"/>
        <w:numPr>
          <w:ilvl w:val="0"/>
          <w:numId w:val="12"/>
        </w:numPr>
        <w:spacing w:after="0"/>
        <w:ind w:left="357"/>
      </w:pPr>
      <w:r w:rsidRPr="000217AE">
        <w:t>Ak si v zdaňovacom období poplatník neuplatní nárok na zníženie poplatku do 31.12. príslušného kalendárneho roka podaním žiadosti a v tejto lehote nepredloží príslušné doklady podľa ods.2), nárok na zníženie poplatku za toto obdobie zaniká.</w:t>
      </w:r>
    </w:p>
    <w:p w:rsidR="003D5734" w:rsidRDefault="003D5734" w:rsidP="003D5734">
      <w:pPr>
        <w:spacing w:after="0"/>
      </w:pPr>
    </w:p>
    <w:p w:rsidR="003D5734" w:rsidRPr="000217AE" w:rsidRDefault="003D5734" w:rsidP="003D5734">
      <w:pPr>
        <w:spacing w:after="0"/>
      </w:pPr>
    </w:p>
    <w:p w:rsidR="00EA6751" w:rsidRPr="000217AE" w:rsidRDefault="00EA6751" w:rsidP="00EA6751">
      <w:pPr>
        <w:spacing w:after="0"/>
      </w:pPr>
    </w:p>
    <w:p w:rsidR="004B3D93" w:rsidRPr="000217AE" w:rsidRDefault="004B3D93" w:rsidP="006E03C6">
      <w:pPr>
        <w:spacing w:after="0"/>
        <w:jc w:val="center"/>
        <w:rPr>
          <w:b/>
        </w:rPr>
      </w:pPr>
      <w:r w:rsidRPr="000217AE">
        <w:rPr>
          <w:b/>
        </w:rPr>
        <w:t>§ 9</w:t>
      </w:r>
    </w:p>
    <w:p w:rsidR="004B3D93" w:rsidRPr="000217AE" w:rsidRDefault="004B3D93" w:rsidP="006E03C6">
      <w:pPr>
        <w:spacing w:after="0"/>
        <w:jc w:val="center"/>
        <w:rPr>
          <w:b/>
        </w:rPr>
      </w:pPr>
      <w:r w:rsidRPr="000217AE">
        <w:rPr>
          <w:b/>
        </w:rPr>
        <w:t>Odpustenie poplatku</w:t>
      </w:r>
    </w:p>
    <w:p w:rsidR="005C21C2" w:rsidRPr="000217AE" w:rsidRDefault="005C21C2" w:rsidP="006E03C6">
      <w:pPr>
        <w:spacing w:after="0"/>
        <w:jc w:val="center"/>
        <w:rPr>
          <w:b/>
        </w:rPr>
      </w:pPr>
    </w:p>
    <w:p w:rsidR="005C21C2" w:rsidRPr="000217AE" w:rsidRDefault="004B3D93" w:rsidP="005C21C2">
      <w:pPr>
        <w:pStyle w:val="Odsekzoznamu"/>
        <w:numPr>
          <w:ilvl w:val="0"/>
          <w:numId w:val="13"/>
        </w:numPr>
        <w:spacing w:after="0"/>
        <w:ind w:left="0"/>
      </w:pPr>
      <w:r w:rsidRPr="000217AE">
        <w:t>Obec na základe písomnej žiadosti poplatok odpustí za obdobie, za ktoré poplatník</w:t>
      </w:r>
      <w:r w:rsidR="005C21C2" w:rsidRPr="000217AE">
        <w:t xml:space="preserve"> </w:t>
      </w:r>
      <w:r w:rsidRPr="000217AE">
        <w:t>správcovi dane preukáže na základe podkladov, že viac ako 90 dní v zdaňovacom období</w:t>
      </w:r>
      <w:r w:rsidR="005C21C2" w:rsidRPr="000217AE">
        <w:t xml:space="preserve"> </w:t>
      </w:r>
      <w:r w:rsidRPr="000217AE">
        <w:t xml:space="preserve">sa nezdržiava alebo sa nezdržiaval na území obce </w:t>
      </w:r>
      <w:r w:rsidR="005C21C2" w:rsidRPr="000217AE">
        <w:t xml:space="preserve">Patince. </w:t>
      </w:r>
    </w:p>
    <w:p w:rsidR="005C21C2" w:rsidRPr="000217AE" w:rsidRDefault="005C21C2" w:rsidP="005C21C2">
      <w:pPr>
        <w:pStyle w:val="Odsekzoznamu"/>
        <w:spacing w:after="0"/>
        <w:ind w:left="0"/>
      </w:pPr>
    </w:p>
    <w:p w:rsidR="005C21C2" w:rsidRPr="000217AE" w:rsidRDefault="004B3D93" w:rsidP="005C21C2">
      <w:pPr>
        <w:pStyle w:val="Odsekzoznamu"/>
        <w:numPr>
          <w:ilvl w:val="0"/>
          <w:numId w:val="13"/>
        </w:numPr>
        <w:spacing w:after="0"/>
        <w:ind w:left="0"/>
      </w:pPr>
      <w:r w:rsidRPr="000217AE">
        <w:t>Podkladmi pre odpustenie poplatku sú hodnoverné doklady, z ktorých jednoznačne vyplýva</w:t>
      </w:r>
      <w:r w:rsidR="005C21C2" w:rsidRPr="000217AE">
        <w:t xml:space="preserve"> </w:t>
      </w:r>
      <w:r w:rsidRPr="000217AE">
        <w:t xml:space="preserve">počet dní pobytu poplatníka mimo obce </w:t>
      </w:r>
      <w:r w:rsidR="005C21C2" w:rsidRPr="000217AE">
        <w:t>Patince</w:t>
      </w:r>
      <w:r w:rsidRPr="000217AE">
        <w:t>, a to:</w:t>
      </w:r>
    </w:p>
    <w:p w:rsidR="005C21C2" w:rsidRPr="000217AE" w:rsidRDefault="005C21C2" w:rsidP="005C21C2">
      <w:pPr>
        <w:spacing w:after="0"/>
      </w:pPr>
      <w:r w:rsidRPr="000217AE">
        <w:t xml:space="preserve"> a) potvrdenie nápravno-výchovného zariadenia o výkone väzby alebo trestu,</w:t>
      </w:r>
    </w:p>
    <w:p w:rsidR="005C21C2" w:rsidRPr="000217AE" w:rsidRDefault="005C21C2" w:rsidP="005C21C2">
      <w:pPr>
        <w:spacing w:after="0"/>
      </w:pPr>
      <w:r w:rsidRPr="000217AE">
        <w:t>b) potvrdenie zariadenia poskytujúceho sociálne služby pobytovou formou,</w:t>
      </w:r>
    </w:p>
    <w:p w:rsidR="005C21C2" w:rsidRPr="000217AE" w:rsidRDefault="005C21C2" w:rsidP="005C21C2">
      <w:pPr>
        <w:pStyle w:val="Odsekzoznamu"/>
        <w:spacing w:after="0"/>
        <w:ind w:left="0"/>
      </w:pPr>
      <w:r w:rsidRPr="000217AE">
        <w:t>c) potvrdenie o zaplatení poplatku mimo trvalého pobytu</w:t>
      </w:r>
    </w:p>
    <w:p w:rsidR="005C21C2" w:rsidRPr="000217AE" w:rsidRDefault="005C21C2" w:rsidP="005C21C2">
      <w:pPr>
        <w:spacing w:after="0"/>
      </w:pPr>
    </w:p>
    <w:p w:rsidR="004B3D93" w:rsidRPr="000217AE" w:rsidRDefault="005C21C2" w:rsidP="005C21C2">
      <w:pPr>
        <w:pStyle w:val="Odsekzoznamu"/>
        <w:numPr>
          <w:ilvl w:val="0"/>
          <w:numId w:val="13"/>
        </w:numPr>
        <w:spacing w:after="0"/>
        <w:ind w:left="0"/>
      </w:pPr>
      <w:r w:rsidRPr="000217AE">
        <w:t>Doklad nie je možné nahradiť čestným vyhlásením poplatníka</w:t>
      </w:r>
    </w:p>
    <w:p w:rsidR="005C21C2" w:rsidRPr="000217AE" w:rsidRDefault="005C21C2" w:rsidP="005C21C2">
      <w:pPr>
        <w:pStyle w:val="Odsekzoznamu"/>
        <w:spacing w:after="0"/>
        <w:ind w:left="0"/>
      </w:pPr>
    </w:p>
    <w:p w:rsidR="00AD5505" w:rsidRPr="000217AE" w:rsidRDefault="005C21C2" w:rsidP="00AD5505">
      <w:pPr>
        <w:pStyle w:val="Odsekzoznamu"/>
        <w:numPr>
          <w:ilvl w:val="0"/>
          <w:numId w:val="13"/>
        </w:numPr>
        <w:spacing w:after="0"/>
        <w:ind w:left="0"/>
      </w:pPr>
      <w:r w:rsidRPr="000217AE">
        <w:t>Ak si v zdaňovacom období poplatník neuplatní nárok na zníženie poplatku do 31.12. príslušného kalendárneho roka podaním žiadosti a v tejto lehote nepredloží príslušné doklady podľa ods.2), nárok na zníženie poplatku za toto obdobie zaniká.</w:t>
      </w:r>
    </w:p>
    <w:p w:rsidR="00AD5505" w:rsidRPr="000217AE" w:rsidRDefault="00AD5505" w:rsidP="00AD5505">
      <w:pPr>
        <w:pStyle w:val="Odsekzoznamu"/>
      </w:pPr>
    </w:p>
    <w:p w:rsidR="00AD5505" w:rsidRPr="000217AE" w:rsidRDefault="00EA2424" w:rsidP="00AD5505">
      <w:pPr>
        <w:pStyle w:val="Odsekzoznamu"/>
        <w:numPr>
          <w:ilvl w:val="0"/>
          <w:numId w:val="13"/>
        </w:numPr>
        <w:spacing w:after="0"/>
        <w:ind w:left="0"/>
      </w:pPr>
      <w:r w:rsidRPr="000217AE">
        <w:t xml:space="preserve">Obec na základe písomnej žiadosti odpustí poplatok </w:t>
      </w:r>
      <w:r w:rsidR="00AD5505" w:rsidRPr="000217AE">
        <w:t>uveden</w:t>
      </w:r>
      <w:r w:rsidRPr="000217AE">
        <w:t xml:space="preserve">ý </w:t>
      </w:r>
      <w:r w:rsidR="00AD5505" w:rsidRPr="000217AE">
        <w:t xml:space="preserve"> v § 4 ods. 1, písm. c) </w:t>
      </w:r>
      <w:r w:rsidRPr="000217AE">
        <w:t xml:space="preserve"> </w:t>
      </w:r>
      <w:r w:rsidR="00AD5505" w:rsidRPr="000217AE">
        <w:t>:</w:t>
      </w:r>
    </w:p>
    <w:p w:rsidR="00AD5505" w:rsidRPr="000217AE" w:rsidRDefault="00EA2424" w:rsidP="00AD5505">
      <w:pPr>
        <w:spacing w:after="0"/>
      </w:pPr>
      <w:r w:rsidRPr="000217AE">
        <w:t xml:space="preserve"> a) </w:t>
      </w:r>
      <w:r w:rsidR="00AD5505" w:rsidRPr="000217AE">
        <w:t>rodin</w:t>
      </w:r>
      <w:r w:rsidRPr="000217AE">
        <w:t xml:space="preserve">ám, ktoré majú deti, ktoré </w:t>
      </w:r>
      <w:r w:rsidR="00AD5505" w:rsidRPr="000217AE">
        <w:t>neovládajú sebaobslužné hygienické činnosti (používa plienky),</w:t>
      </w:r>
    </w:p>
    <w:p w:rsidR="00AD5505" w:rsidRPr="000217AE" w:rsidRDefault="00EA2424" w:rsidP="00AD5505">
      <w:pPr>
        <w:spacing w:after="0"/>
      </w:pPr>
      <w:r w:rsidRPr="000217AE">
        <w:t xml:space="preserve"> b) </w:t>
      </w:r>
      <w:r w:rsidR="00AD5505" w:rsidRPr="000217AE">
        <w:t>občano</w:t>
      </w:r>
      <w:r w:rsidRPr="000217AE">
        <w:t>m</w:t>
      </w:r>
      <w:r w:rsidR="00AD5505" w:rsidRPr="000217AE">
        <w:t>, ktorí neovládajú sebaobslužné hygienické činnosti.</w:t>
      </w:r>
    </w:p>
    <w:p w:rsidR="004B3D93" w:rsidRPr="000217AE" w:rsidRDefault="004B3D93" w:rsidP="004B3D93">
      <w:pPr>
        <w:spacing w:after="0"/>
      </w:pPr>
    </w:p>
    <w:p w:rsidR="004B3D93" w:rsidRPr="000217AE" w:rsidRDefault="004B3D93" w:rsidP="00715895">
      <w:pPr>
        <w:spacing w:after="0"/>
        <w:jc w:val="center"/>
        <w:rPr>
          <w:b/>
        </w:rPr>
      </w:pPr>
      <w:r w:rsidRPr="000217AE">
        <w:rPr>
          <w:b/>
        </w:rPr>
        <w:t>§ 10</w:t>
      </w:r>
    </w:p>
    <w:p w:rsidR="00715895" w:rsidRPr="000217AE" w:rsidRDefault="00715895" w:rsidP="00715895">
      <w:pPr>
        <w:spacing w:after="0"/>
        <w:jc w:val="center"/>
        <w:rPr>
          <w:b/>
        </w:rPr>
      </w:pPr>
      <w:r w:rsidRPr="000217AE">
        <w:rPr>
          <w:b/>
        </w:rPr>
        <w:t>Záverečné ustanovenie</w:t>
      </w:r>
    </w:p>
    <w:p w:rsidR="004B31DF" w:rsidRPr="000217AE" w:rsidRDefault="004B31DF" w:rsidP="00715895">
      <w:pPr>
        <w:spacing w:after="0"/>
        <w:jc w:val="center"/>
        <w:rPr>
          <w:b/>
        </w:rPr>
      </w:pPr>
    </w:p>
    <w:p w:rsidR="004B31DF" w:rsidRPr="000217AE" w:rsidRDefault="004B31DF" w:rsidP="00715895">
      <w:pPr>
        <w:pStyle w:val="Odsekzoznamu"/>
        <w:numPr>
          <w:ilvl w:val="0"/>
          <w:numId w:val="15"/>
        </w:numPr>
        <w:spacing w:after="0"/>
        <w:ind w:left="357" w:hanging="357"/>
      </w:pPr>
      <w:r w:rsidRPr="000217AE">
        <w:t>Na tomto VZN sa uznieslo Obecné zastupiteľstvo v Patinciach dňa .......</w:t>
      </w:r>
    </w:p>
    <w:p w:rsidR="00715895" w:rsidRPr="000217AE" w:rsidRDefault="004B31DF" w:rsidP="00715895">
      <w:pPr>
        <w:pStyle w:val="Odsekzoznamu"/>
        <w:numPr>
          <w:ilvl w:val="0"/>
          <w:numId w:val="15"/>
        </w:numPr>
        <w:spacing w:after="0"/>
        <w:ind w:left="357" w:hanging="357"/>
      </w:pPr>
      <w:r w:rsidRPr="000217AE">
        <w:t>Návrh VZN bol zverejnený pred rokovaním obecného zastupiteľstva v súlade s § 6 ods.3 zákona č.369/1990 Zb. o obecnom zriadení v znení neskorších predpisov.</w:t>
      </w:r>
    </w:p>
    <w:p w:rsidR="004B31DF" w:rsidRPr="000217AE" w:rsidRDefault="004B31DF" w:rsidP="004B3D93">
      <w:pPr>
        <w:pStyle w:val="Odsekzoznamu"/>
        <w:numPr>
          <w:ilvl w:val="0"/>
          <w:numId w:val="15"/>
        </w:numPr>
        <w:spacing w:after="0"/>
        <w:ind w:left="357" w:hanging="357"/>
      </w:pPr>
      <w:r w:rsidRPr="000217AE">
        <w:lastRenderedPageBreak/>
        <w:t>VZN nadobúda účinnosť 1. januára 2021.</w:t>
      </w:r>
    </w:p>
    <w:p w:rsidR="004B3D93" w:rsidRPr="000217AE" w:rsidRDefault="004B3D93" w:rsidP="004B3D93">
      <w:pPr>
        <w:pStyle w:val="Odsekzoznamu"/>
        <w:numPr>
          <w:ilvl w:val="0"/>
          <w:numId w:val="15"/>
        </w:numPr>
        <w:spacing w:after="0"/>
        <w:ind w:left="357" w:hanging="357"/>
      </w:pPr>
      <w:r w:rsidRPr="000217AE">
        <w:t xml:space="preserve">Dňom účinnosti tohto VZN sa zrušuje VZN obce </w:t>
      </w:r>
      <w:r w:rsidR="004B31DF" w:rsidRPr="000217AE">
        <w:t xml:space="preserve">Patince </w:t>
      </w:r>
      <w:r w:rsidRPr="000217AE">
        <w:t xml:space="preserve">č. </w:t>
      </w:r>
      <w:r w:rsidR="004B31DF" w:rsidRPr="000217AE">
        <w:t>3</w:t>
      </w:r>
      <w:r w:rsidRPr="000217AE">
        <w:t>/201</w:t>
      </w:r>
      <w:r w:rsidR="004B31DF" w:rsidRPr="000217AE">
        <w:t>2</w:t>
      </w:r>
      <w:r w:rsidRPr="000217AE">
        <w:t xml:space="preserve"> o</w:t>
      </w:r>
      <w:r w:rsidR="004B31DF" w:rsidRPr="000217AE">
        <w:t xml:space="preserve"> miestnom </w:t>
      </w:r>
      <w:r w:rsidRPr="000217AE">
        <w:t>poplatku</w:t>
      </w:r>
      <w:r w:rsidR="004B31DF" w:rsidRPr="000217AE">
        <w:t xml:space="preserve"> </w:t>
      </w:r>
      <w:r w:rsidRPr="000217AE">
        <w:t>za komunálne odpady a drobné stavebné odpady</w:t>
      </w:r>
      <w:r w:rsidR="004B31DF" w:rsidRPr="000217AE">
        <w:t>.</w:t>
      </w:r>
    </w:p>
    <w:p w:rsidR="004B31DF" w:rsidRPr="000217AE" w:rsidRDefault="004B31DF" w:rsidP="004B3D93">
      <w:pPr>
        <w:spacing w:after="0"/>
      </w:pPr>
    </w:p>
    <w:p w:rsidR="004B31DF" w:rsidRPr="000217AE" w:rsidRDefault="004B31DF" w:rsidP="004B3D93">
      <w:pPr>
        <w:spacing w:after="0"/>
      </w:pPr>
    </w:p>
    <w:p w:rsidR="00D50BA1" w:rsidRPr="000217AE" w:rsidRDefault="00D50BA1" w:rsidP="004B3D93">
      <w:pPr>
        <w:spacing w:after="0"/>
      </w:pPr>
    </w:p>
    <w:p w:rsidR="00D50BA1" w:rsidRPr="000217AE" w:rsidRDefault="00D50BA1" w:rsidP="004B3D93">
      <w:pPr>
        <w:spacing w:after="0"/>
      </w:pPr>
    </w:p>
    <w:p w:rsidR="004B3D93" w:rsidRPr="000217AE" w:rsidRDefault="004B31DF" w:rsidP="004B31DF">
      <w:pPr>
        <w:spacing w:after="0"/>
        <w:ind w:left="4248" w:firstLine="708"/>
      </w:pPr>
      <w:r w:rsidRPr="000217AE">
        <w:t>...............................................................</w:t>
      </w:r>
    </w:p>
    <w:p w:rsidR="004B3D93" w:rsidRPr="000217AE" w:rsidRDefault="004B3D93" w:rsidP="004B31DF">
      <w:pPr>
        <w:spacing w:after="0"/>
        <w:ind w:left="5664"/>
        <w:rPr>
          <w:i/>
        </w:rPr>
      </w:pPr>
      <w:r w:rsidRPr="000217AE">
        <w:rPr>
          <w:i/>
        </w:rPr>
        <w:t xml:space="preserve"> </w:t>
      </w:r>
      <w:r w:rsidR="004B31DF" w:rsidRPr="000217AE">
        <w:rPr>
          <w:i/>
        </w:rPr>
        <w:t>Mgr. Rozália Tóthová</w:t>
      </w:r>
    </w:p>
    <w:p w:rsidR="000208C0" w:rsidRDefault="004B3D93" w:rsidP="004B31DF">
      <w:pPr>
        <w:spacing w:after="0"/>
        <w:ind w:left="5664"/>
      </w:pPr>
      <w:r w:rsidRPr="000217AE">
        <w:rPr>
          <w:i/>
        </w:rPr>
        <w:t xml:space="preserve"> starostka obce</w:t>
      </w:r>
    </w:p>
    <w:sectPr w:rsidR="000208C0" w:rsidSect="00205A18">
      <w:pgSz w:w="11906" w:h="16838"/>
      <w:pgMar w:top="851"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3"/>
    <w:lvl w:ilvl="0">
      <w:start w:val="1"/>
      <w:numFmt w:val="decimal"/>
      <w:lvlText w:val="(%1)"/>
      <w:lvlJc w:val="left"/>
      <w:pPr>
        <w:tabs>
          <w:tab w:val="num" w:pos="360"/>
        </w:tabs>
        <w:ind w:left="0" w:firstLine="0"/>
      </w:pPr>
    </w:lvl>
  </w:abstractNum>
  <w:abstractNum w:abstractNumId="1" w15:restartNumberingAfterBreak="0">
    <w:nsid w:val="0AEE0769"/>
    <w:multiLevelType w:val="hybridMultilevel"/>
    <w:tmpl w:val="009CA5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1C235C"/>
    <w:multiLevelType w:val="hybridMultilevel"/>
    <w:tmpl w:val="FE5E00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7423F9"/>
    <w:multiLevelType w:val="hybridMultilevel"/>
    <w:tmpl w:val="50E03430"/>
    <w:lvl w:ilvl="0" w:tplc="9FE4573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D232E1"/>
    <w:multiLevelType w:val="hybridMultilevel"/>
    <w:tmpl w:val="4CD051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92078A"/>
    <w:multiLevelType w:val="hybridMultilevel"/>
    <w:tmpl w:val="3918D45A"/>
    <w:lvl w:ilvl="0" w:tplc="6D4EBAF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2F005130"/>
    <w:multiLevelType w:val="hybridMultilevel"/>
    <w:tmpl w:val="50E03430"/>
    <w:lvl w:ilvl="0" w:tplc="9FE4573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7D3C98"/>
    <w:multiLevelType w:val="hybridMultilevel"/>
    <w:tmpl w:val="41E0C0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24257B"/>
    <w:multiLevelType w:val="hybridMultilevel"/>
    <w:tmpl w:val="00620206"/>
    <w:lvl w:ilvl="0" w:tplc="8CFABEC4">
      <w:start w:val="1"/>
      <w:numFmt w:val="lowerLetter"/>
      <w:lvlText w:val="%1)"/>
      <w:lvlJc w:val="left"/>
      <w:pPr>
        <w:ind w:left="2502" w:hanging="360"/>
      </w:pPr>
      <w:rPr>
        <w:rFonts w:hint="default"/>
      </w:rPr>
    </w:lvl>
    <w:lvl w:ilvl="1" w:tplc="041B0019" w:tentative="1">
      <w:start w:val="1"/>
      <w:numFmt w:val="lowerLetter"/>
      <w:lvlText w:val="%2."/>
      <w:lvlJc w:val="left"/>
      <w:pPr>
        <w:ind w:left="3222" w:hanging="360"/>
      </w:pPr>
    </w:lvl>
    <w:lvl w:ilvl="2" w:tplc="041B001B" w:tentative="1">
      <w:start w:val="1"/>
      <w:numFmt w:val="lowerRoman"/>
      <w:lvlText w:val="%3."/>
      <w:lvlJc w:val="right"/>
      <w:pPr>
        <w:ind w:left="3942" w:hanging="180"/>
      </w:pPr>
    </w:lvl>
    <w:lvl w:ilvl="3" w:tplc="041B000F" w:tentative="1">
      <w:start w:val="1"/>
      <w:numFmt w:val="decimal"/>
      <w:lvlText w:val="%4."/>
      <w:lvlJc w:val="left"/>
      <w:pPr>
        <w:ind w:left="4662" w:hanging="360"/>
      </w:pPr>
    </w:lvl>
    <w:lvl w:ilvl="4" w:tplc="041B0019" w:tentative="1">
      <w:start w:val="1"/>
      <w:numFmt w:val="lowerLetter"/>
      <w:lvlText w:val="%5."/>
      <w:lvlJc w:val="left"/>
      <w:pPr>
        <w:ind w:left="5382" w:hanging="360"/>
      </w:pPr>
    </w:lvl>
    <w:lvl w:ilvl="5" w:tplc="041B001B" w:tentative="1">
      <w:start w:val="1"/>
      <w:numFmt w:val="lowerRoman"/>
      <w:lvlText w:val="%6."/>
      <w:lvlJc w:val="right"/>
      <w:pPr>
        <w:ind w:left="6102" w:hanging="180"/>
      </w:pPr>
    </w:lvl>
    <w:lvl w:ilvl="6" w:tplc="041B000F" w:tentative="1">
      <w:start w:val="1"/>
      <w:numFmt w:val="decimal"/>
      <w:lvlText w:val="%7."/>
      <w:lvlJc w:val="left"/>
      <w:pPr>
        <w:ind w:left="6822" w:hanging="360"/>
      </w:pPr>
    </w:lvl>
    <w:lvl w:ilvl="7" w:tplc="041B0019" w:tentative="1">
      <w:start w:val="1"/>
      <w:numFmt w:val="lowerLetter"/>
      <w:lvlText w:val="%8."/>
      <w:lvlJc w:val="left"/>
      <w:pPr>
        <w:ind w:left="7542" w:hanging="360"/>
      </w:pPr>
    </w:lvl>
    <w:lvl w:ilvl="8" w:tplc="041B001B" w:tentative="1">
      <w:start w:val="1"/>
      <w:numFmt w:val="lowerRoman"/>
      <w:lvlText w:val="%9."/>
      <w:lvlJc w:val="right"/>
      <w:pPr>
        <w:ind w:left="8262" w:hanging="180"/>
      </w:pPr>
    </w:lvl>
  </w:abstractNum>
  <w:abstractNum w:abstractNumId="9" w15:restartNumberingAfterBreak="0">
    <w:nsid w:val="3D2A33F6"/>
    <w:multiLevelType w:val="hybridMultilevel"/>
    <w:tmpl w:val="4CD051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FF7C0E"/>
    <w:multiLevelType w:val="hybridMultilevel"/>
    <w:tmpl w:val="50E03430"/>
    <w:lvl w:ilvl="0" w:tplc="9FE4573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D99208C"/>
    <w:multiLevelType w:val="hybridMultilevel"/>
    <w:tmpl w:val="99606D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6108FD"/>
    <w:multiLevelType w:val="hybridMultilevel"/>
    <w:tmpl w:val="6DDE75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7C61D5A"/>
    <w:multiLevelType w:val="hybridMultilevel"/>
    <w:tmpl w:val="A89AAD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AD31664"/>
    <w:multiLevelType w:val="hybridMultilevel"/>
    <w:tmpl w:val="43EE77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DA4739"/>
    <w:multiLevelType w:val="hybridMultilevel"/>
    <w:tmpl w:val="4CD051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061FA2"/>
    <w:multiLevelType w:val="hybridMultilevel"/>
    <w:tmpl w:val="DDD0EE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82029FE"/>
    <w:multiLevelType w:val="hybridMultilevel"/>
    <w:tmpl w:val="2C647A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82643F"/>
    <w:multiLevelType w:val="hybridMultilevel"/>
    <w:tmpl w:val="C3507D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7"/>
  </w:num>
  <w:num w:numId="5">
    <w:abstractNumId w:val="2"/>
  </w:num>
  <w:num w:numId="6">
    <w:abstractNumId w:val="16"/>
  </w:num>
  <w:num w:numId="7">
    <w:abstractNumId w:val="14"/>
  </w:num>
  <w:num w:numId="8">
    <w:abstractNumId w:val="1"/>
  </w:num>
  <w:num w:numId="9">
    <w:abstractNumId w:val="11"/>
  </w:num>
  <w:num w:numId="10">
    <w:abstractNumId w:val="9"/>
  </w:num>
  <w:num w:numId="11">
    <w:abstractNumId w:val="18"/>
  </w:num>
  <w:num w:numId="12">
    <w:abstractNumId w:val="15"/>
  </w:num>
  <w:num w:numId="13">
    <w:abstractNumId w:val="13"/>
  </w:num>
  <w:num w:numId="14">
    <w:abstractNumId w:val="4"/>
  </w:num>
  <w:num w:numId="15">
    <w:abstractNumId w:val="7"/>
  </w:num>
  <w:num w:numId="16">
    <w:abstractNumId w:val="0"/>
    <w:lvlOverride w:ilvl="0">
      <w:startOverride w:val="1"/>
    </w:lvlOverride>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93"/>
    <w:rsid w:val="000208C0"/>
    <w:rsid w:val="000217AE"/>
    <w:rsid w:val="001E5F0B"/>
    <w:rsid w:val="00205A18"/>
    <w:rsid w:val="002155A2"/>
    <w:rsid w:val="002363DF"/>
    <w:rsid w:val="00285AC8"/>
    <w:rsid w:val="003A27D4"/>
    <w:rsid w:val="003D5734"/>
    <w:rsid w:val="003F01C4"/>
    <w:rsid w:val="004A38B3"/>
    <w:rsid w:val="004B31DF"/>
    <w:rsid w:val="004B3D93"/>
    <w:rsid w:val="004E09F3"/>
    <w:rsid w:val="004E7E84"/>
    <w:rsid w:val="005C21C2"/>
    <w:rsid w:val="00645742"/>
    <w:rsid w:val="00696B47"/>
    <w:rsid w:val="006E03C6"/>
    <w:rsid w:val="00715895"/>
    <w:rsid w:val="00750C9D"/>
    <w:rsid w:val="00844265"/>
    <w:rsid w:val="008512C1"/>
    <w:rsid w:val="00A22988"/>
    <w:rsid w:val="00A32781"/>
    <w:rsid w:val="00AB7B7E"/>
    <w:rsid w:val="00AD5505"/>
    <w:rsid w:val="00B71D56"/>
    <w:rsid w:val="00C37ED2"/>
    <w:rsid w:val="00CA7EF0"/>
    <w:rsid w:val="00D50BA1"/>
    <w:rsid w:val="00E242BF"/>
    <w:rsid w:val="00E70B82"/>
    <w:rsid w:val="00EA2424"/>
    <w:rsid w:val="00EA67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DE336-68A8-44D7-A851-42554F53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B3D93"/>
    <w:pPr>
      <w:ind w:left="720"/>
      <w:contextualSpacing/>
    </w:pPr>
  </w:style>
  <w:style w:type="paragraph" w:styleId="Textbubliny">
    <w:name w:val="Balloon Text"/>
    <w:basedOn w:val="Normlny"/>
    <w:link w:val="TextbublinyChar"/>
    <w:uiPriority w:val="99"/>
    <w:semiHidden/>
    <w:unhideWhenUsed/>
    <w:rsid w:val="00696B4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6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1098</Words>
  <Characters>6259</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Tóth</dc:creator>
  <cp:keywords/>
  <dc:description/>
  <cp:lastModifiedBy>TÓTHOVÁ Rozália</cp:lastModifiedBy>
  <cp:revision>27</cp:revision>
  <cp:lastPrinted>2020-11-29T15:53:00Z</cp:lastPrinted>
  <dcterms:created xsi:type="dcterms:W3CDTF">2020-11-28T14:10:00Z</dcterms:created>
  <dcterms:modified xsi:type="dcterms:W3CDTF">2020-12-01T13:42:00Z</dcterms:modified>
</cp:coreProperties>
</file>