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D2" w:rsidRPr="00276144" w:rsidRDefault="00301E06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  <w:bookmarkStart w:id="0" w:name="bookmark2"/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 xml:space="preserve">Všeobecne záväzné nariadenie </w:t>
      </w:r>
      <w:bookmarkEnd w:id="0"/>
      <w:r w:rsidR="00276144"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 xml:space="preserve">Obce Patince </w:t>
      </w:r>
    </w:p>
    <w:p w:rsidR="00E37ED2" w:rsidRDefault="00301E06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  <w:bookmarkStart w:id="1" w:name="bookmark4"/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 xml:space="preserve">č. </w:t>
      </w:r>
      <w:r w:rsidR="00276144"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>...............</w:t>
      </w:r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 xml:space="preserve">, ktorým sa mení a dopĺňa VZN </w:t>
      </w:r>
      <w:r w:rsidR="00276144"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>Obce Patince</w:t>
      </w:r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br/>
        <w:t xml:space="preserve">č. </w:t>
      </w:r>
      <w:r w:rsidR="00046615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 xml:space="preserve">1/2012 o miestnych daniach </w:t>
      </w:r>
      <w:bookmarkEnd w:id="1"/>
    </w:p>
    <w:p w:rsidR="00276144" w:rsidRDefault="00276144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Návrh VZN :</w:t>
      </w:r>
    </w:p>
    <w:p w:rsidR="00276144" w:rsidRPr="00276144" w:rsidRDefault="00276144" w:rsidP="00276144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Vyvesený na úradnej tabuli obce dňa:  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ind w:left="720"/>
        <w:contextualSpacing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Zverejnený na internetovej adrese obce dňa :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ind w:left="720"/>
        <w:contextualSpacing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>Zvesené z úradnej tabule dňa :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  <w:t>Doručené pripomienky :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bCs/>
          <w:color w:val="auto"/>
          <w:sz w:val="22"/>
          <w:szCs w:val="22"/>
          <w:lang w:eastAsia="en-US" w:bidi="ar-SA"/>
        </w:rPr>
        <w:t>VZN schválené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 Obecným zastupiteľstvom Patince dňa 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VZN vyvesené na úradnej tabuli obce Patince dňa  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 xml:space="preserve">VZN zvesené z úradnej tabule obce Patince dňa </w:t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  <w:t xml:space="preserve">VZN nadobúda účinnosť dňom </w:t>
      </w:r>
      <w:r w:rsidRPr="00276144"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b/>
          <w:bCs/>
          <w:color w:val="auto"/>
          <w:sz w:val="22"/>
          <w:szCs w:val="22"/>
          <w:lang w:eastAsia="en-US" w:bidi="ar-SA"/>
        </w:rPr>
        <w:tab/>
        <w:t>01.01.2023</w:t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 xml:space="preserve">      Mgr. Rozália Tóthová</w:t>
      </w:r>
    </w:p>
    <w:p w:rsidR="00276144" w:rsidRPr="00276144" w:rsidRDefault="00276144" w:rsidP="00276144">
      <w:pPr>
        <w:widowControl/>
        <w:spacing w:line="259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</w:r>
      <w:r w:rsidRPr="00276144"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  <w:tab/>
        <w:t>Starosta obce</w:t>
      </w:r>
    </w:p>
    <w:p w:rsidR="00276144" w:rsidRDefault="00276144" w:rsidP="00276144">
      <w:pPr>
        <w:widowControl/>
        <w:shd w:val="clear" w:color="auto" w:fill="FFFFFF"/>
        <w:spacing w:before="144" w:after="144"/>
        <w:rPr>
          <w:rFonts w:ascii="Calibri" w:eastAsia="Times New Roman" w:hAnsi="Calibri" w:cs="Calibri"/>
          <w:color w:val="282828"/>
          <w:lang w:bidi="ar-SA"/>
        </w:rPr>
      </w:pPr>
    </w:p>
    <w:p w:rsidR="00276144" w:rsidRDefault="00276144" w:rsidP="00276144">
      <w:pPr>
        <w:widowControl/>
        <w:shd w:val="clear" w:color="auto" w:fill="FFFFFF"/>
        <w:spacing w:before="144" w:after="144"/>
        <w:rPr>
          <w:rFonts w:ascii="Calibri" w:eastAsia="Times New Roman" w:hAnsi="Calibri" w:cs="Calibri"/>
          <w:color w:val="282828"/>
          <w:lang w:bidi="ar-SA"/>
        </w:rPr>
      </w:pPr>
    </w:p>
    <w:p w:rsidR="00276144" w:rsidRDefault="00276144" w:rsidP="00276144">
      <w:pPr>
        <w:widowControl/>
        <w:shd w:val="clear" w:color="auto" w:fill="FFFFFF"/>
        <w:spacing w:before="144" w:after="144"/>
        <w:rPr>
          <w:rFonts w:ascii="Calibri" w:eastAsia="Times New Roman" w:hAnsi="Calibri" w:cs="Calibri"/>
          <w:color w:val="282828"/>
          <w:lang w:bidi="ar-SA"/>
        </w:rPr>
      </w:pPr>
    </w:p>
    <w:p w:rsidR="00276144" w:rsidRDefault="00276144" w:rsidP="00276144">
      <w:pPr>
        <w:widowControl/>
        <w:shd w:val="clear" w:color="auto" w:fill="FFFFFF"/>
        <w:spacing w:before="144" w:after="144"/>
        <w:rPr>
          <w:rFonts w:ascii="Calibri" w:eastAsia="Times New Roman" w:hAnsi="Calibri" w:cs="Calibri"/>
          <w:color w:val="282828"/>
          <w:lang w:bidi="ar-SA"/>
        </w:rPr>
      </w:pPr>
    </w:p>
    <w:p w:rsidR="00276144" w:rsidRPr="00276144" w:rsidRDefault="00276144" w:rsidP="00276144">
      <w:pPr>
        <w:widowControl/>
        <w:shd w:val="clear" w:color="auto" w:fill="FFFFFF"/>
        <w:spacing w:before="144" w:after="144"/>
        <w:rPr>
          <w:rFonts w:ascii="Calibri" w:eastAsia="Times New Roman" w:hAnsi="Calibri" w:cs="Calibri"/>
          <w:color w:val="282828"/>
          <w:lang w:bidi="ar-SA"/>
        </w:rPr>
      </w:pPr>
    </w:p>
    <w:p w:rsidR="00276144" w:rsidRPr="00276144" w:rsidRDefault="00276144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</w:p>
    <w:p w:rsidR="00276144" w:rsidRPr="00276144" w:rsidRDefault="00276144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lastRenderedPageBreak/>
        <w:t>N Á V R H</w:t>
      </w:r>
    </w:p>
    <w:p w:rsidR="00276144" w:rsidRPr="00276144" w:rsidRDefault="00276144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 xml:space="preserve">Všeobecne záväzné nariadenie Obce Patince </w:t>
      </w:r>
    </w:p>
    <w:p w:rsidR="00276144" w:rsidRDefault="00276144" w:rsidP="00276144">
      <w:pPr>
        <w:widowControl/>
        <w:spacing w:line="259" w:lineRule="auto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</w:pPr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>č. ..............., ktorým sa mení a dopĺňa VZN Obce Patince</w:t>
      </w:r>
      <w:r w:rsidRPr="00276144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br/>
        <w:t xml:space="preserve">č. </w:t>
      </w:r>
      <w:r w:rsidR="00046615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 w:bidi="ar-SA"/>
        </w:rPr>
        <w:t>1/2012 o miestnych daniach</w:t>
      </w:r>
    </w:p>
    <w:p w:rsidR="00276144" w:rsidRDefault="00276144">
      <w:pPr>
        <w:pStyle w:val="Zkladntext1"/>
        <w:spacing w:after="200"/>
        <w:ind w:firstLine="440"/>
        <w:jc w:val="both"/>
      </w:pPr>
    </w:p>
    <w:p w:rsidR="00E37ED2" w:rsidRDefault="00276144">
      <w:pPr>
        <w:pStyle w:val="Zkladntext1"/>
        <w:spacing w:after="200"/>
        <w:ind w:firstLine="440"/>
        <w:jc w:val="both"/>
      </w:pPr>
      <w:r>
        <w:t>Obec Patince</w:t>
      </w:r>
      <w:r w:rsidR="00301E06">
        <w:t xml:space="preserve"> v súlade s ustanovením § 6 ods. </w:t>
      </w:r>
      <w:r w:rsidR="00301E06">
        <w:t>1 zákona č. 369/1990 Zb. o Obecnom zriadení v znení neskorších predpisov a ustanoveniami § 43 zákona č. 582/2004 Z.z. o miestnych daniach a miestnom poplatku za komunálne odpady a drobné stavebné odpady v znení neskorších predpisov</w:t>
      </w:r>
    </w:p>
    <w:p w:rsidR="00276144" w:rsidRDefault="00276144">
      <w:pPr>
        <w:pStyle w:val="Zkladntext1"/>
        <w:spacing w:after="200"/>
        <w:ind w:firstLine="440"/>
        <w:jc w:val="both"/>
      </w:pPr>
    </w:p>
    <w:p w:rsidR="00276144" w:rsidRDefault="00276144">
      <w:pPr>
        <w:pStyle w:val="Zkladntext1"/>
        <w:spacing w:after="200"/>
        <w:ind w:firstLine="440"/>
        <w:jc w:val="both"/>
      </w:pPr>
      <w:r>
        <w:t xml:space="preserve">Sa uznieslo na vydaní </w:t>
      </w:r>
    </w:p>
    <w:p w:rsidR="00E37ED2" w:rsidRDefault="00301E06">
      <w:pPr>
        <w:pStyle w:val="Zkladntext1"/>
        <w:spacing w:after="720"/>
        <w:ind w:firstLine="440"/>
        <w:jc w:val="both"/>
      </w:pPr>
      <w:r>
        <w:t xml:space="preserve">VZN </w:t>
      </w:r>
      <w:r w:rsidR="00276144">
        <w:t xml:space="preserve">Obce Patince </w:t>
      </w:r>
      <w:r>
        <w:t xml:space="preserve">č. </w:t>
      </w:r>
      <w:r w:rsidR="00276144">
        <w:t>............</w:t>
      </w:r>
      <w:r>
        <w:t xml:space="preserve">, ktorým sa mení a dopĺňa VZN </w:t>
      </w:r>
      <w:r w:rsidR="00276144">
        <w:t>Obce Patince</w:t>
      </w:r>
      <w:r>
        <w:t xml:space="preserve"> č. </w:t>
      </w:r>
      <w:r w:rsidR="00046615">
        <w:t xml:space="preserve">1/2012 o miestnych daniach </w:t>
      </w:r>
      <w:r>
        <w:t>nasledovne:</w:t>
      </w:r>
    </w:p>
    <w:p w:rsidR="00E37ED2" w:rsidRDefault="00046615" w:rsidP="00046615">
      <w:pPr>
        <w:pStyle w:val="Zhlavie30"/>
        <w:keepNext/>
        <w:keepLines/>
        <w:tabs>
          <w:tab w:val="left" w:pos="474"/>
        </w:tabs>
        <w:spacing w:after="200"/>
        <w:jc w:val="both"/>
      </w:pPr>
      <w:bookmarkStart w:id="2" w:name="bookmark6"/>
      <w:r>
        <w:t xml:space="preserve">§ 3 </w:t>
      </w:r>
      <w:bookmarkEnd w:id="2"/>
      <w:r>
        <w:t>Daň za ubytovanie</w:t>
      </w:r>
    </w:p>
    <w:p w:rsidR="00E37ED2" w:rsidRDefault="00046615">
      <w:pPr>
        <w:pStyle w:val="Zkladntext1"/>
        <w:tabs>
          <w:tab w:val="left" w:leader="dot" w:pos="5424"/>
        </w:tabs>
        <w:spacing w:after="980"/>
        <w:jc w:val="both"/>
      </w:pPr>
      <w:r>
        <w:t xml:space="preserve">Ods. (2) </w:t>
      </w:r>
      <w:r w:rsidR="00301E06">
        <w:t xml:space="preserve">„Sadzba dane je </w:t>
      </w:r>
      <w:r w:rsidRPr="00046615">
        <w:rPr>
          <w:b/>
        </w:rPr>
        <w:t>1,00</w:t>
      </w:r>
      <w:r>
        <w:t xml:space="preserve"> </w:t>
      </w:r>
      <w:r w:rsidR="00301E06">
        <w:rPr>
          <w:b/>
          <w:bCs/>
        </w:rPr>
        <w:t xml:space="preserve">Euro </w:t>
      </w:r>
      <w:r w:rsidR="00301E06">
        <w:t>na</w:t>
      </w:r>
      <w:r>
        <w:t xml:space="preserve"> osobu a prenocovanie.“</w:t>
      </w:r>
      <w:r w:rsidR="00301E06">
        <w:tab/>
      </w:r>
    </w:p>
    <w:p w:rsidR="00E37ED2" w:rsidRDefault="00301E06">
      <w:pPr>
        <w:pStyle w:val="Zhlavie30"/>
        <w:keepNext/>
        <w:keepLines/>
        <w:numPr>
          <w:ilvl w:val="0"/>
          <w:numId w:val="2"/>
        </w:numPr>
        <w:tabs>
          <w:tab w:val="left" w:pos="594"/>
        </w:tabs>
        <w:spacing w:after="0"/>
        <w:jc w:val="both"/>
      </w:pPr>
      <w:bookmarkStart w:id="3" w:name="bookmark8"/>
      <w:r>
        <w:t>Záverečné ustanovenie</w:t>
      </w:r>
      <w:bookmarkEnd w:id="3"/>
    </w:p>
    <w:p w:rsidR="00E37ED2" w:rsidRDefault="00046615">
      <w:pPr>
        <w:pStyle w:val="Zkladntext1"/>
        <w:spacing w:after="620" w:line="240" w:lineRule="auto"/>
        <w:jc w:val="both"/>
      </w:pPr>
      <w:r>
        <w:t xml:space="preserve">( ) </w:t>
      </w:r>
      <w:r w:rsidR="00301E06">
        <w:t xml:space="preserve">VZN </w:t>
      </w:r>
      <w:r>
        <w:t>Obce Patince</w:t>
      </w:r>
      <w:r w:rsidR="00301E06">
        <w:t xml:space="preserve"> č. </w:t>
      </w:r>
      <w:r>
        <w:t>.......</w:t>
      </w:r>
      <w:r w:rsidR="00301E06">
        <w:t xml:space="preserve">, ktorým sa mení a </w:t>
      </w:r>
      <w:r w:rsidR="00301E06">
        <w:t xml:space="preserve">dopĺňa VZN č. </w:t>
      </w:r>
      <w:r>
        <w:t>1</w:t>
      </w:r>
      <w:r w:rsidR="00301E06">
        <w:t>/201</w:t>
      </w:r>
      <w:r>
        <w:t>2</w:t>
      </w:r>
      <w:r w:rsidR="00301E06">
        <w:t xml:space="preserve"> </w:t>
      </w:r>
      <w:r>
        <w:t xml:space="preserve">o miestnych daniach </w:t>
      </w:r>
      <w:r w:rsidR="00301E06">
        <w:t xml:space="preserve">bolo schválené uznesením </w:t>
      </w:r>
      <w:r>
        <w:t>obecn</w:t>
      </w:r>
      <w:r w:rsidR="00301E06">
        <w:t xml:space="preserve">ého zastupiteľstva v </w:t>
      </w:r>
      <w:r>
        <w:t>Patinciach</w:t>
      </w:r>
      <w:r w:rsidR="00301E06">
        <w:t xml:space="preserve"> č. </w:t>
      </w:r>
      <w:r>
        <w:t>.............</w:t>
      </w:r>
      <w:r w:rsidR="00301E06">
        <w:t xml:space="preserve"> zo dňa </w:t>
      </w:r>
      <w:r>
        <w:t>..............</w:t>
      </w:r>
      <w:r w:rsidR="00301E06">
        <w:t>.</w:t>
      </w:r>
    </w:p>
    <w:p w:rsidR="00E37ED2" w:rsidRDefault="00301E06">
      <w:pPr>
        <w:pStyle w:val="Zhlavie30"/>
        <w:keepNext/>
        <w:keepLines/>
        <w:numPr>
          <w:ilvl w:val="0"/>
          <w:numId w:val="2"/>
        </w:numPr>
        <w:tabs>
          <w:tab w:val="left" w:pos="594"/>
        </w:tabs>
        <w:spacing w:after="0"/>
        <w:jc w:val="both"/>
      </w:pPr>
      <w:bookmarkStart w:id="4" w:name="bookmark10"/>
      <w:r>
        <w:t>Účinnosť</w:t>
      </w:r>
      <w:bookmarkEnd w:id="4"/>
    </w:p>
    <w:p w:rsidR="00E37ED2" w:rsidRDefault="00301E06">
      <w:pPr>
        <w:pStyle w:val="Zkladntext1"/>
        <w:spacing w:after="500"/>
        <w:jc w:val="both"/>
      </w:pPr>
      <w:r>
        <w:t xml:space="preserve">VZN </w:t>
      </w:r>
      <w:r w:rsidR="00046615">
        <w:t>obce Patince</w:t>
      </w:r>
      <w:r>
        <w:t xml:space="preserve"> č. </w:t>
      </w:r>
      <w:r w:rsidR="00046615">
        <w:t>........</w:t>
      </w:r>
      <w:r>
        <w:t xml:space="preserve">, ktorým sa mení a dopĺňa VZN č. </w:t>
      </w:r>
      <w:r w:rsidR="00046615">
        <w:t>1</w:t>
      </w:r>
      <w:r>
        <w:t>/201</w:t>
      </w:r>
      <w:r w:rsidR="00046615">
        <w:t>2</w:t>
      </w:r>
      <w:r>
        <w:t xml:space="preserve"> </w:t>
      </w:r>
      <w:r w:rsidR="00046615">
        <w:t>o miestnych daniach</w:t>
      </w:r>
      <w:r>
        <w:t xml:space="preserve"> nadobúda účinnosť 1. januá</w:t>
      </w:r>
      <w:r>
        <w:t>ra 202</w:t>
      </w:r>
      <w:r w:rsidR="00046615">
        <w:t>3</w:t>
      </w:r>
      <w:r>
        <w:t>.</w:t>
      </w:r>
    </w:p>
    <w:p w:rsidR="00046615" w:rsidRDefault="00301E06">
      <w:pPr>
        <w:pStyle w:val="Zkladntext1"/>
        <w:spacing w:after="720"/>
        <w:jc w:val="both"/>
      </w:pPr>
      <w:r>
        <w:t xml:space="preserve">V </w:t>
      </w:r>
      <w:r w:rsidR="00046615">
        <w:t>Patinciach</w:t>
      </w:r>
      <w:r>
        <w:t xml:space="preserve">, dňa </w:t>
      </w:r>
      <w:r w:rsidR="00046615">
        <w:t>.........................</w:t>
      </w:r>
      <w:bookmarkStart w:id="5" w:name="_GoBack"/>
      <w:bookmarkEnd w:id="5"/>
    </w:p>
    <w:p w:rsidR="00046615" w:rsidRDefault="00046615" w:rsidP="00046615">
      <w:pPr>
        <w:pStyle w:val="Zkladntext1"/>
        <w:spacing w:after="0" w:line="240" w:lineRule="auto"/>
        <w:ind w:left="4247" w:firstLine="709"/>
        <w:jc w:val="center"/>
        <w:rPr>
          <w:b/>
          <w:bCs/>
        </w:rPr>
      </w:pPr>
      <w:r w:rsidRPr="00046615">
        <w:rPr>
          <w:b/>
          <w:bCs/>
        </w:rPr>
        <w:t>Mgr. Rozália Tóthová</w:t>
      </w:r>
    </w:p>
    <w:p w:rsidR="00046615" w:rsidRPr="00046615" w:rsidRDefault="00046615" w:rsidP="00046615">
      <w:pPr>
        <w:pStyle w:val="Zkladntext1"/>
        <w:spacing w:after="0" w:line="240" w:lineRule="auto"/>
        <w:ind w:left="4247" w:firstLine="709"/>
        <w:jc w:val="center"/>
        <w:rPr>
          <w:b/>
          <w:bCs/>
        </w:rPr>
      </w:pPr>
      <w:r w:rsidRPr="00046615">
        <w:rPr>
          <w:b/>
          <w:bCs/>
        </w:rPr>
        <w:t xml:space="preserve">      Starosta obce</w:t>
      </w:r>
    </w:p>
    <w:p w:rsidR="00E37ED2" w:rsidRDefault="00E37ED2">
      <w:pPr>
        <w:pStyle w:val="Zkladntext1"/>
        <w:spacing w:after="0" w:line="240" w:lineRule="auto"/>
        <w:jc w:val="center"/>
      </w:pPr>
    </w:p>
    <w:sectPr w:rsidR="00E37ED2" w:rsidSect="00046615">
      <w:type w:val="continuous"/>
      <w:pgSz w:w="11900" w:h="16840"/>
      <w:pgMar w:top="2463" w:right="1319" w:bottom="1134" w:left="1355" w:header="2035" w:footer="1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1E06">
      <w:r>
        <w:separator/>
      </w:r>
    </w:p>
  </w:endnote>
  <w:endnote w:type="continuationSeparator" w:id="0">
    <w:p w:rsidR="00000000" w:rsidRDefault="003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D2" w:rsidRDefault="00E37ED2"/>
  </w:footnote>
  <w:footnote w:type="continuationSeparator" w:id="0">
    <w:p w:rsidR="00E37ED2" w:rsidRDefault="00E37E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59E"/>
    <w:multiLevelType w:val="multilevel"/>
    <w:tmpl w:val="241C8B16"/>
    <w:lvl w:ilvl="0">
      <w:start w:val="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E1FCC"/>
    <w:multiLevelType w:val="hybridMultilevel"/>
    <w:tmpl w:val="AD60BC76"/>
    <w:lvl w:ilvl="0" w:tplc="23FE4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544D"/>
    <w:multiLevelType w:val="multilevel"/>
    <w:tmpl w:val="91DC18AA"/>
    <w:lvl w:ilvl="0">
      <w:start w:val="15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D2"/>
    <w:rsid w:val="00046615"/>
    <w:rsid w:val="00276144"/>
    <w:rsid w:val="00301E06"/>
    <w:rsid w:val="00E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7404-3697-4426-B3C2-8EB90E6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Calibri" w:eastAsia="Calibri" w:hAnsi="Calibri" w:cs="Calibri"/>
      <w:b/>
      <w:bCs/>
      <w:sz w:val="52"/>
      <w:szCs w:val="52"/>
    </w:rPr>
  </w:style>
  <w:style w:type="paragraph" w:customStyle="1" w:styleId="Zkladntext1">
    <w:name w:val="Základný text1"/>
    <w:basedOn w:val="Normlny"/>
    <w:link w:val="Zkladntext"/>
    <w:pPr>
      <w:spacing w:after="400" w:line="276" w:lineRule="auto"/>
    </w:pPr>
    <w:rPr>
      <w:rFonts w:ascii="Times New Roman" w:eastAsia="Times New Roman" w:hAnsi="Times New Roman" w:cs="Times New Roman"/>
    </w:rPr>
  </w:style>
  <w:style w:type="paragraph" w:customStyle="1" w:styleId="Zhlavie20">
    <w:name w:val="Záhlavie #2"/>
    <w:basedOn w:val="Normlny"/>
    <w:link w:val="Zhlavie2"/>
    <w:pPr>
      <w:spacing w:after="124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20">
    <w:name w:val="Základný text (2)"/>
    <w:basedOn w:val="Normlny"/>
    <w:link w:val="Zkladntext2"/>
    <w:pPr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0">
    <w:name w:val="Iné"/>
    <w:basedOn w:val="Normlny"/>
    <w:link w:val="In"/>
    <w:pPr>
      <w:spacing w:after="400" w:line="276" w:lineRule="auto"/>
    </w:pPr>
    <w:rPr>
      <w:rFonts w:ascii="Times New Roman" w:eastAsia="Times New Roman" w:hAnsi="Times New Roman" w:cs="Times New Roman"/>
    </w:rPr>
  </w:style>
  <w:style w:type="paragraph" w:customStyle="1" w:styleId="Zhlavie30">
    <w:name w:val="Záhlavie #3"/>
    <w:basedOn w:val="Normlny"/>
    <w:link w:val="Zhlavie3"/>
    <w:pPr>
      <w:spacing w:after="10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E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1E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Kiacová</dc:creator>
  <cp:keywords/>
  <cp:lastModifiedBy>TÓTHOVÁ Rozália</cp:lastModifiedBy>
  <cp:revision>2</cp:revision>
  <cp:lastPrinted>2022-12-12T13:02:00Z</cp:lastPrinted>
  <dcterms:created xsi:type="dcterms:W3CDTF">2022-12-12T13:15:00Z</dcterms:created>
  <dcterms:modified xsi:type="dcterms:W3CDTF">2022-12-12T13:15:00Z</dcterms:modified>
</cp:coreProperties>
</file>