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C7" w:rsidRPr="00E814AD" w:rsidRDefault="00CA27C7">
      <w:pPr>
        <w:pStyle w:val="Alaprtelmezett"/>
        <w:jc w:val="center"/>
        <w:rPr>
          <w:sz w:val="32"/>
          <w:szCs w:val="32"/>
        </w:rP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bookmarkStart w:id="0" w:name="OLE_LINK1"/>
      <w:bookmarkStart w:id="1" w:name="OLE_LINK2"/>
    </w:p>
    <w:p w:rsidR="00CA27C7" w:rsidRPr="00E814AD" w:rsidRDefault="0060183E">
      <w:pPr>
        <w:pStyle w:val="Alaprtelmezett"/>
        <w:jc w:val="center"/>
        <w:rPr>
          <w:sz w:val="36"/>
          <w:szCs w:val="36"/>
        </w:rPr>
      </w:pPr>
      <w:r w:rsidRPr="00E814AD">
        <w:rPr>
          <w:b/>
          <w:sz w:val="36"/>
          <w:szCs w:val="36"/>
        </w:rPr>
        <w:t>Záverečný účet obce Patince - 201</w:t>
      </w:r>
      <w:r w:rsidR="00373E3E">
        <w:rPr>
          <w:b/>
          <w:sz w:val="36"/>
          <w:szCs w:val="36"/>
        </w:rPr>
        <w:t>7</w:t>
      </w: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60183E">
      <w:pPr>
        <w:pStyle w:val="Alaprtelmezett"/>
        <w:jc w:val="center"/>
      </w:pPr>
      <w:r>
        <w:rPr>
          <w:b/>
          <w:noProof/>
          <w:sz w:val="32"/>
          <w:szCs w:val="32"/>
          <w:u w:val="single"/>
          <w:lang w:val="hu-HU" w:eastAsia="hu-HU"/>
        </w:rPr>
        <w:drawing>
          <wp:anchor distT="0" distB="0" distL="0" distR="0" simplePos="0" relativeHeight="251658240" behindDoc="0" locked="0" layoutInCell="1" allowOverlap="1">
            <wp:simplePos x="0" y="0"/>
            <wp:positionH relativeFrom="column">
              <wp:posOffset>2194560</wp:posOffset>
            </wp:positionH>
            <wp:positionV relativeFrom="paragraph">
              <wp:posOffset>0</wp:posOffset>
            </wp:positionV>
            <wp:extent cx="1371600" cy="1771650"/>
            <wp:effectExtent l="0" t="0" r="0"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a:srcRect/>
                    <a:stretch>
                      <a:fillRect/>
                    </a:stretch>
                  </pic:blipFill>
                  <pic:spPr bwMode="auto">
                    <a:xfrm>
                      <a:off x="0" y="0"/>
                      <a:ext cx="1371600" cy="1771650"/>
                    </a:xfrm>
                    <a:prstGeom prst="rect">
                      <a:avLst/>
                    </a:prstGeom>
                    <a:noFill/>
                    <a:ln w="9525">
                      <a:noFill/>
                      <a:miter lim="800000"/>
                      <a:headEnd/>
                      <a:tailEnd/>
                    </a:ln>
                  </pic:spPr>
                </pic:pic>
              </a:graphicData>
            </a:graphic>
          </wp:anchor>
        </w:drawing>
      </w: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354BF8" w:rsidRDefault="00354BF8">
      <w:pPr>
        <w:pStyle w:val="Alaprtelmezett"/>
        <w:jc w:val="center"/>
      </w:pPr>
    </w:p>
    <w:p w:rsidR="00354BF8" w:rsidRDefault="00354BF8">
      <w:pPr>
        <w:pStyle w:val="Alaprtelmezett"/>
        <w:jc w:val="center"/>
      </w:pPr>
    </w:p>
    <w:p w:rsidR="00354BF8" w:rsidRDefault="00354BF8">
      <w:pPr>
        <w:pStyle w:val="Alaprtelmezett"/>
        <w:jc w:val="center"/>
      </w:pPr>
    </w:p>
    <w:p w:rsidR="00354BF8" w:rsidRDefault="00354BF8">
      <w:pPr>
        <w:pStyle w:val="Alaprtelmezett"/>
        <w:jc w:val="center"/>
      </w:pPr>
    </w:p>
    <w:p w:rsidR="00354BF8" w:rsidRDefault="00354BF8">
      <w:pPr>
        <w:pStyle w:val="Alaprtelmezett"/>
        <w:jc w:val="center"/>
      </w:pPr>
    </w:p>
    <w:p w:rsidR="00354BF8" w:rsidRDefault="00354BF8">
      <w:pPr>
        <w:pStyle w:val="Alaprtelmezett"/>
        <w:jc w:val="center"/>
      </w:pPr>
    </w:p>
    <w:p w:rsidR="00354BF8" w:rsidRDefault="00354BF8">
      <w:pPr>
        <w:pStyle w:val="Alaprtelmezett"/>
        <w:jc w:val="center"/>
      </w:pPr>
    </w:p>
    <w:p w:rsidR="00354BF8" w:rsidRDefault="00354BF8">
      <w:pPr>
        <w:pStyle w:val="Alaprtelmezett"/>
        <w:jc w:val="center"/>
      </w:pPr>
    </w:p>
    <w:p w:rsidR="00354BF8" w:rsidRDefault="00354BF8">
      <w:pPr>
        <w:pStyle w:val="Alaprtelmezett"/>
        <w:jc w:val="center"/>
      </w:pPr>
    </w:p>
    <w:p w:rsidR="00354BF8" w:rsidRDefault="00354BF8">
      <w:pPr>
        <w:pStyle w:val="Alaprtelmezett"/>
        <w:jc w:val="center"/>
      </w:pPr>
    </w:p>
    <w:p w:rsidR="00354BF8" w:rsidRDefault="00354BF8">
      <w:pPr>
        <w:pStyle w:val="Alaprtelmezett"/>
        <w:jc w:val="center"/>
      </w:pPr>
    </w:p>
    <w:p w:rsidR="00354BF8" w:rsidRDefault="00354BF8">
      <w:pPr>
        <w:pStyle w:val="Alaprtelmezett"/>
        <w:jc w:val="center"/>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CA27C7" w:rsidRDefault="0060183E">
      <w:pPr>
        <w:pStyle w:val="Alaprtelmezett"/>
      </w:pPr>
      <w:r>
        <w:rPr>
          <w:b/>
          <w:sz w:val="32"/>
          <w:szCs w:val="32"/>
          <w:u w:val="single"/>
        </w:rPr>
        <w:t>Obsah</w:t>
      </w:r>
    </w:p>
    <w:p w:rsidR="00CA27C7" w:rsidRDefault="00CA27C7">
      <w:pPr>
        <w:pStyle w:val="Alaprtelmezett"/>
        <w:jc w:val="center"/>
      </w:pPr>
    </w:p>
    <w:p w:rsidR="00CA27C7" w:rsidRDefault="0060183E" w:rsidP="002E378B">
      <w:pPr>
        <w:pStyle w:val="Alaprtelmezett"/>
        <w:numPr>
          <w:ilvl w:val="0"/>
          <w:numId w:val="3"/>
        </w:numPr>
        <w:jc w:val="both"/>
        <w:rPr>
          <w:b/>
          <w:sz w:val="28"/>
          <w:szCs w:val="28"/>
        </w:rPr>
      </w:pPr>
      <w:r>
        <w:rPr>
          <w:b/>
          <w:sz w:val="28"/>
          <w:szCs w:val="28"/>
        </w:rPr>
        <w:t>Rozpočtové hospodárenie obce</w:t>
      </w:r>
    </w:p>
    <w:p w:rsidR="002E378B" w:rsidRPr="002E378B" w:rsidRDefault="002E378B" w:rsidP="002E378B">
      <w:pPr>
        <w:pStyle w:val="Alaprtelmezett"/>
        <w:numPr>
          <w:ilvl w:val="0"/>
          <w:numId w:val="4"/>
        </w:numPr>
        <w:jc w:val="both"/>
      </w:pPr>
      <w:r>
        <w:rPr>
          <w:b/>
          <w:sz w:val="28"/>
          <w:szCs w:val="28"/>
        </w:rPr>
        <w:t>rozbor plnenia príjmov za rok 201</w:t>
      </w:r>
      <w:r w:rsidR="00373E3E">
        <w:rPr>
          <w:b/>
          <w:sz w:val="28"/>
          <w:szCs w:val="28"/>
        </w:rPr>
        <w:t>7</w:t>
      </w:r>
    </w:p>
    <w:p w:rsidR="002E378B" w:rsidRPr="002E378B" w:rsidRDefault="002E378B" w:rsidP="002E378B">
      <w:pPr>
        <w:pStyle w:val="Alaprtelmezett"/>
        <w:numPr>
          <w:ilvl w:val="0"/>
          <w:numId w:val="4"/>
        </w:numPr>
        <w:jc w:val="both"/>
      </w:pPr>
      <w:r>
        <w:rPr>
          <w:b/>
          <w:sz w:val="28"/>
          <w:szCs w:val="28"/>
        </w:rPr>
        <w:t>rozbor plnenia výdavkov za rok 201</w:t>
      </w:r>
      <w:r w:rsidR="00373E3E">
        <w:rPr>
          <w:b/>
          <w:sz w:val="28"/>
          <w:szCs w:val="28"/>
        </w:rPr>
        <w:t>7</w:t>
      </w:r>
    </w:p>
    <w:p w:rsidR="002E378B" w:rsidRPr="002E378B" w:rsidRDefault="002E378B" w:rsidP="00784260">
      <w:pPr>
        <w:pStyle w:val="Alaprtelmezett"/>
        <w:jc w:val="both"/>
      </w:pPr>
    </w:p>
    <w:p w:rsidR="002E378B" w:rsidRDefault="002E378B" w:rsidP="002E378B">
      <w:pPr>
        <w:pStyle w:val="Alaprtelmezett"/>
        <w:ind w:left="1080"/>
        <w:jc w:val="both"/>
      </w:pPr>
    </w:p>
    <w:p w:rsidR="00CA27C7" w:rsidRDefault="00CA27C7">
      <w:pPr>
        <w:pStyle w:val="Alaprtelmezett"/>
        <w:jc w:val="center"/>
      </w:pPr>
    </w:p>
    <w:p w:rsidR="00CA27C7" w:rsidRDefault="0060183E">
      <w:pPr>
        <w:pStyle w:val="Alaprtelmezett"/>
        <w:jc w:val="both"/>
      </w:pPr>
      <w:bookmarkStart w:id="2" w:name="OLE_LINK3"/>
      <w:bookmarkStart w:id="3" w:name="OLE_LINK4"/>
      <w:bookmarkStart w:id="4" w:name="OLE_LINK5"/>
      <w:r>
        <w:rPr>
          <w:b/>
          <w:sz w:val="28"/>
          <w:szCs w:val="28"/>
        </w:rPr>
        <w:t>II.</w:t>
      </w:r>
      <w:r w:rsidR="002E378B">
        <w:rPr>
          <w:b/>
          <w:sz w:val="28"/>
          <w:szCs w:val="28"/>
        </w:rPr>
        <w:t xml:space="preserve"> Bilancia aktív a pasív  </w:t>
      </w:r>
    </w:p>
    <w:bookmarkEnd w:id="2"/>
    <w:bookmarkEnd w:id="3"/>
    <w:bookmarkEnd w:id="4"/>
    <w:p w:rsidR="00CA27C7" w:rsidRDefault="00CA27C7">
      <w:pPr>
        <w:pStyle w:val="Alaprtelmezett"/>
        <w:jc w:val="center"/>
      </w:pPr>
    </w:p>
    <w:p w:rsidR="00CA27C7" w:rsidRDefault="002E378B">
      <w:pPr>
        <w:pStyle w:val="Alaprtelmezett"/>
        <w:jc w:val="both"/>
      </w:pPr>
      <w:r>
        <w:rPr>
          <w:b/>
          <w:sz w:val="28"/>
          <w:szCs w:val="28"/>
        </w:rPr>
        <w:t>I</w:t>
      </w:r>
      <w:r w:rsidR="00784260">
        <w:rPr>
          <w:b/>
          <w:sz w:val="28"/>
          <w:szCs w:val="28"/>
        </w:rPr>
        <w:t>II</w:t>
      </w:r>
      <w:r>
        <w:rPr>
          <w:b/>
          <w:sz w:val="28"/>
          <w:szCs w:val="28"/>
        </w:rPr>
        <w:t>.</w:t>
      </w:r>
      <w:r w:rsidR="0060183E">
        <w:rPr>
          <w:b/>
          <w:sz w:val="28"/>
          <w:szCs w:val="28"/>
        </w:rPr>
        <w:t xml:space="preserve"> Hospodárska činnosť obce</w:t>
      </w:r>
    </w:p>
    <w:p w:rsidR="00CA27C7" w:rsidRDefault="00CA27C7">
      <w:pPr>
        <w:pStyle w:val="Alaprtelmezett"/>
        <w:jc w:val="center"/>
      </w:pPr>
    </w:p>
    <w:p w:rsidR="00CA27C7" w:rsidRDefault="00784260">
      <w:pPr>
        <w:pStyle w:val="Alaprtelmezett"/>
        <w:jc w:val="both"/>
      </w:pPr>
      <w:r>
        <w:rPr>
          <w:b/>
          <w:sz w:val="28"/>
          <w:szCs w:val="28"/>
        </w:rPr>
        <w:t>I</w:t>
      </w:r>
      <w:r w:rsidR="0060183E">
        <w:rPr>
          <w:b/>
          <w:sz w:val="28"/>
          <w:szCs w:val="28"/>
        </w:rPr>
        <w:t>V.   Zostatky fin. prostriedkov na účtoch v peň. ústavoch a v pokladni</w:t>
      </w:r>
    </w:p>
    <w:p w:rsidR="00CA27C7" w:rsidRDefault="00CA27C7">
      <w:pPr>
        <w:pStyle w:val="Alaprtelmezett"/>
        <w:jc w:val="both"/>
      </w:pPr>
    </w:p>
    <w:p w:rsidR="00CA27C7" w:rsidRDefault="0060183E">
      <w:pPr>
        <w:pStyle w:val="Alaprtelmezett"/>
        <w:jc w:val="both"/>
      </w:pPr>
      <w:r>
        <w:rPr>
          <w:b/>
          <w:sz w:val="28"/>
          <w:szCs w:val="28"/>
        </w:rPr>
        <w:t xml:space="preserve">V.  </w:t>
      </w:r>
      <w:r w:rsidR="002E378B">
        <w:rPr>
          <w:b/>
          <w:sz w:val="28"/>
          <w:szCs w:val="28"/>
        </w:rPr>
        <w:t>Prehľad o poskytnutých dotáciach právnickým osobám a fyzickým osobám – podnikateľom podľa § 7 ods. 4 zákona č. 583/2004 z.z.</w:t>
      </w:r>
      <w:r>
        <w:rPr>
          <w:b/>
          <w:sz w:val="28"/>
          <w:szCs w:val="28"/>
        </w:rPr>
        <w:t xml:space="preserve">Prijaté  a poskytnuté dotácie, granty </w:t>
      </w:r>
    </w:p>
    <w:p w:rsidR="00CA27C7" w:rsidRDefault="00CA27C7">
      <w:pPr>
        <w:pStyle w:val="Alaprtelmezett"/>
        <w:jc w:val="center"/>
      </w:pPr>
    </w:p>
    <w:p w:rsidR="00CA27C7" w:rsidRDefault="0060183E">
      <w:pPr>
        <w:pStyle w:val="Alaprtelmezett"/>
        <w:jc w:val="both"/>
        <w:rPr>
          <w:b/>
          <w:sz w:val="28"/>
          <w:szCs w:val="28"/>
        </w:rPr>
      </w:pPr>
      <w:r>
        <w:rPr>
          <w:b/>
          <w:sz w:val="28"/>
          <w:szCs w:val="28"/>
        </w:rPr>
        <w:t>V</w:t>
      </w:r>
      <w:r w:rsidR="002E378B">
        <w:rPr>
          <w:b/>
          <w:sz w:val="28"/>
          <w:szCs w:val="28"/>
        </w:rPr>
        <w:t>I</w:t>
      </w:r>
      <w:r>
        <w:rPr>
          <w:b/>
          <w:sz w:val="28"/>
          <w:szCs w:val="28"/>
        </w:rPr>
        <w:t>. Vývoj dlhu</w:t>
      </w:r>
    </w:p>
    <w:p w:rsidR="002E378B" w:rsidRDefault="002E378B">
      <w:pPr>
        <w:pStyle w:val="Alaprtelmezett"/>
        <w:jc w:val="both"/>
        <w:rPr>
          <w:b/>
          <w:sz w:val="28"/>
          <w:szCs w:val="28"/>
        </w:rPr>
      </w:pPr>
    </w:p>
    <w:p w:rsidR="002E378B" w:rsidRDefault="002E378B">
      <w:pPr>
        <w:pStyle w:val="Alaprtelmezett"/>
        <w:jc w:val="both"/>
      </w:pPr>
      <w:r>
        <w:rPr>
          <w:b/>
          <w:sz w:val="28"/>
          <w:szCs w:val="28"/>
        </w:rPr>
        <w:t xml:space="preserve">VII. </w:t>
      </w:r>
      <w:r w:rsidR="00784260">
        <w:rPr>
          <w:b/>
          <w:sz w:val="28"/>
          <w:szCs w:val="28"/>
        </w:rPr>
        <w:t>Hodnotenie plnenia programového rozpočtu</w:t>
      </w:r>
    </w:p>
    <w:p w:rsidR="00241A17" w:rsidRDefault="00241A17" w:rsidP="00241A17">
      <w:pPr>
        <w:pStyle w:val="Alaprtelmezett"/>
      </w:pPr>
    </w:p>
    <w:p w:rsidR="00784260" w:rsidRDefault="00784260" w:rsidP="00241A17">
      <w:pPr>
        <w:pStyle w:val="Alaprtelmezett"/>
        <w:rPr>
          <w:b/>
          <w:sz w:val="28"/>
          <w:szCs w:val="28"/>
        </w:rPr>
      </w:pPr>
      <w:r w:rsidRPr="00784260">
        <w:rPr>
          <w:b/>
          <w:sz w:val="28"/>
          <w:szCs w:val="28"/>
        </w:rPr>
        <w:t>VIII.  Sociáln</w:t>
      </w:r>
      <w:r w:rsidR="00C85D9D">
        <w:rPr>
          <w:b/>
          <w:sz w:val="28"/>
          <w:szCs w:val="28"/>
        </w:rPr>
        <w:t>y</w:t>
      </w:r>
      <w:r w:rsidRPr="00784260">
        <w:rPr>
          <w:b/>
          <w:sz w:val="28"/>
          <w:szCs w:val="28"/>
        </w:rPr>
        <w:t xml:space="preserve"> fond obce</w:t>
      </w:r>
    </w:p>
    <w:p w:rsidR="00784260" w:rsidRPr="00784260" w:rsidRDefault="00784260" w:rsidP="00241A17">
      <w:pPr>
        <w:pStyle w:val="Alaprtelmezett"/>
        <w:rPr>
          <w:b/>
          <w:sz w:val="28"/>
          <w:szCs w:val="28"/>
        </w:rPr>
      </w:pPr>
    </w:p>
    <w:p w:rsidR="00784260" w:rsidRPr="00784260" w:rsidRDefault="00784260" w:rsidP="00241A17">
      <w:pPr>
        <w:pStyle w:val="Alaprtelmezett"/>
        <w:rPr>
          <w:b/>
          <w:sz w:val="28"/>
          <w:szCs w:val="28"/>
        </w:rPr>
      </w:pPr>
      <w:r w:rsidRPr="00784260">
        <w:rPr>
          <w:b/>
          <w:sz w:val="28"/>
          <w:szCs w:val="28"/>
        </w:rPr>
        <w:t>IX</w:t>
      </w:r>
      <w:r>
        <w:rPr>
          <w:b/>
          <w:sz w:val="28"/>
          <w:szCs w:val="28"/>
        </w:rPr>
        <w:t>.</w:t>
      </w:r>
      <w:r w:rsidRPr="00784260">
        <w:rPr>
          <w:b/>
          <w:sz w:val="28"/>
          <w:szCs w:val="28"/>
        </w:rPr>
        <w:t xml:space="preserve"> Záruky</w:t>
      </w:r>
    </w:p>
    <w:p w:rsidR="00784260" w:rsidRDefault="00784260" w:rsidP="00241A17">
      <w:pPr>
        <w:pStyle w:val="Alaprtelmezett"/>
        <w:rPr>
          <w:b/>
          <w:sz w:val="28"/>
          <w:szCs w:val="28"/>
        </w:rPr>
      </w:pPr>
    </w:p>
    <w:p w:rsidR="002E378B" w:rsidRPr="002E378B" w:rsidRDefault="00784260" w:rsidP="00241A17">
      <w:pPr>
        <w:pStyle w:val="Alaprtelmezett"/>
        <w:rPr>
          <w:b/>
          <w:sz w:val="28"/>
          <w:szCs w:val="28"/>
        </w:rPr>
      </w:pPr>
      <w:r>
        <w:rPr>
          <w:b/>
          <w:sz w:val="28"/>
          <w:szCs w:val="28"/>
        </w:rPr>
        <w:t>X</w:t>
      </w:r>
      <w:r w:rsidR="002E378B" w:rsidRPr="002E378B">
        <w:rPr>
          <w:b/>
          <w:sz w:val="28"/>
          <w:szCs w:val="28"/>
        </w:rPr>
        <w:t>. Finančné usporiadanie finančných vzťahov voči:</w:t>
      </w:r>
    </w:p>
    <w:p w:rsidR="002E378B" w:rsidRPr="002E378B" w:rsidRDefault="002E378B" w:rsidP="002E378B">
      <w:pPr>
        <w:pStyle w:val="Alaprtelmezett"/>
        <w:numPr>
          <w:ilvl w:val="0"/>
          <w:numId w:val="4"/>
        </w:numPr>
        <w:rPr>
          <w:b/>
          <w:sz w:val="28"/>
          <w:szCs w:val="28"/>
        </w:rPr>
      </w:pPr>
      <w:r w:rsidRPr="002E378B">
        <w:rPr>
          <w:b/>
          <w:sz w:val="28"/>
          <w:szCs w:val="28"/>
        </w:rPr>
        <w:t>zriadením a založeným právnickým osobám</w:t>
      </w:r>
    </w:p>
    <w:p w:rsidR="002E378B" w:rsidRPr="002E378B" w:rsidRDefault="002E378B" w:rsidP="002E378B">
      <w:pPr>
        <w:pStyle w:val="Alaprtelmezett"/>
        <w:numPr>
          <w:ilvl w:val="0"/>
          <w:numId w:val="4"/>
        </w:numPr>
        <w:rPr>
          <w:b/>
          <w:sz w:val="28"/>
          <w:szCs w:val="28"/>
        </w:rPr>
      </w:pPr>
      <w:r w:rsidRPr="002E378B">
        <w:rPr>
          <w:b/>
          <w:sz w:val="28"/>
          <w:szCs w:val="28"/>
        </w:rPr>
        <w:t>štátnemu rozpočtu</w:t>
      </w:r>
    </w:p>
    <w:p w:rsidR="002E378B" w:rsidRPr="002E378B" w:rsidRDefault="002E378B" w:rsidP="002E378B">
      <w:pPr>
        <w:pStyle w:val="Alaprtelmezett"/>
        <w:numPr>
          <w:ilvl w:val="0"/>
          <w:numId w:val="4"/>
        </w:numPr>
        <w:rPr>
          <w:b/>
          <w:sz w:val="28"/>
          <w:szCs w:val="28"/>
        </w:rPr>
      </w:pPr>
      <w:r w:rsidRPr="002E378B">
        <w:rPr>
          <w:b/>
          <w:sz w:val="28"/>
          <w:szCs w:val="28"/>
        </w:rPr>
        <w:t>štátnym fondom</w:t>
      </w:r>
    </w:p>
    <w:p w:rsidR="002E378B" w:rsidRPr="002E378B" w:rsidRDefault="002E378B" w:rsidP="002E378B">
      <w:pPr>
        <w:pStyle w:val="Alaprtelmezett"/>
        <w:numPr>
          <w:ilvl w:val="0"/>
          <w:numId w:val="4"/>
        </w:numPr>
        <w:rPr>
          <w:b/>
          <w:sz w:val="28"/>
          <w:szCs w:val="28"/>
        </w:rPr>
      </w:pPr>
      <w:r w:rsidRPr="002E378B">
        <w:rPr>
          <w:b/>
          <w:sz w:val="28"/>
          <w:szCs w:val="28"/>
        </w:rPr>
        <w:t>rozpočtom iných obcí</w:t>
      </w:r>
    </w:p>
    <w:p w:rsidR="002E378B" w:rsidRDefault="002E378B" w:rsidP="002E378B">
      <w:pPr>
        <w:pStyle w:val="Alaprtelmezett"/>
        <w:numPr>
          <w:ilvl w:val="0"/>
          <w:numId w:val="4"/>
        </w:numPr>
        <w:rPr>
          <w:b/>
          <w:sz w:val="28"/>
          <w:szCs w:val="28"/>
        </w:rPr>
      </w:pPr>
      <w:r w:rsidRPr="002E378B">
        <w:rPr>
          <w:b/>
          <w:sz w:val="28"/>
          <w:szCs w:val="28"/>
        </w:rPr>
        <w:t>rozpočtom VUC</w:t>
      </w:r>
    </w:p>
    <w:p w:rsidR="00572FE5" w:rsidRDefault="00572FE5" w:rsidP="00572FE5">
      <w:pPr>
        <w:pStyle w:val="Alaprtelmezett"/>
        <w:rPr>
          <w:b/>
          <w:sz w:val="28"/>
          <w:szCs w:val="28"/>
        </w:rPr>
      </w:pPr>
      <w:r>
        <w:rPr>
          <w:b/>
          <w:sz w:val="28"/>
          <w:szCs w:val="28"/>
        </w:rPr>
        <w:t>XI. Hospodárenie príspevkových organizáci</w:t>
      </w:r>
      <w:r w:rsidR="00E8466D">
        <w:rPr>
          <w:b/>
          <w:sz w:val="28"/>
          <w:szCs w:val="28"/>
        </w:rPr>
        <w:t>í</w:t>
      </w:r>
    </w:p>
    <w:p w:rsidR="00572FE5" w:rsidRDefault="00572FE5" w:rsidP="00572FE5">
      <w:pPr>
        <w:pStyle w:val="Alaprtelmezett"/>
        <w:rPr>
          <w:b/>
          <w:sz w:val="28"/>
          <w:szCs w:val="28"/>
        </w:rPr>
      </w:pPr>
    </w:p>
    <w:p w:rsidR="00572FE5" w:rsidRPr="002E378B" w:rsidRDefault="00572FE5" w:rsidP="00572FE5">
      <w:pPr>
        <w:pStyle w:val="Alaprtelmezett"/>
        <w:rPr>
          <w:b/>
          <w:sz w:val="28"/>
          <w:szCs w:val="28"/>
        </w:rPr>
      </w:pPr>
      <w:r>
        <w:rPr>
          <w:b/>
          <w:sz w:val="28"/>
          <w:szCs w:val="28"/>
        </w:rPr>
        <w:t>XII. Návrh na uznesenie Obecného zastupiteľstva Patince</w:t>
      </w:r>
    </w:p>
    <w:p w:rsidR="002E378B" w:rsidRDefault="002E378B" w:rsidP="00241A17">
      <w:pPr>
        <w:pStyle w:val="Alaprtelmezett"/>
      </w:pPr>
    </w:p>
    <w:p w:rsidR="00241A17" w:rsidRPr="00241A17" w:rsidRDefault="00241A17" w:rsidP="00241A17">
      <w:pPr>
        <w:pStyle w:val="Alaprtelmezett"/>
        <w:rPr>
          <w:b/>
          <w:sz w:val="28"/>
          <w:szCs w:val="28"/>
        </w:rPr>
      </w:pPr>
    </w:p>
    <w:p w:rsidR="00241A17" w:rsidRPr="00241A17" w:rsidRDefault="00241A17">
      <w:pPr>
        <w:pStyle w:val="Alaprtelmezett"/>
        <w:jc w:val="center"/>
        <w:rPr>
          <w:b/>
          <w:sz w:val="28"/>
          <w:szCs w:val="28"/>
        </w:rPr>
      </w:pPr>
    </w:p>
    <w:p w:rsidR="00CA27C7" w:rsidRDefault="00CA27C7">
      <w:pPr>
        <w:pStyle w:val="Alaprtelmezett"/>
        <w:jc w:val="both"/>
      </w:pPr>
    </w:p>
    <w:p w:rsidR="00CA27C7" w:rsidRDefault="00CA27C7">
      <w:pPr>
        <w:pStyle w:val="Alaprtelmezett"/>
        <w:jc w:val="center"/>
      </w:pPr>
    </w:p>
    <w:p w:rsidR="00CA27C7" w:rsidRDefault="00CA27C7">
      <w:pPr>
        <w:pStyle w:val="Alaprtelmezett"/>
        <w:jc w:val="center"/>
      </w:pPr>
    </w:p>
    <w:p w:rsidR="00CA27C7" w:rsidRDefault="00CA27C7">
      <w:pPr>
        <w:pStyle w:val="Alaprtelmezett"/>
        <w:jc w:val="center"/>
      </w:pPr>
    </w:p>
    <w:p w:rsidR="00354BF8" w:rsidRDefault="00354BF8" w:rsidP="00572FE5">
      <w:pPr>
        <w:pStyle w:val="Alaprtelmezett"/>
      </w:pPr>
    </w:p>
    <w:p w:rsidR="00354BF8" w:rsidRDefault="00354BF8">
      <w:pPr>
        <w:pStyle w:val="Alaprtelmezett"/>
        <w:jc w:val="center"/>
      </w:pPr>
    </w:p>
    <w:p w:rsidR="00354BF8" w:rsidRDefault="00354BF8">
      <w:pPr>
        <w:pStyle w:val="Alaprtelmezett"/>
        <w:jc w:val="center"/>
      </w:pPr>
    </w:p>
    <w:p w:rsidR="00CA27C7" w:rsidRDefault="0060183E" w:rsidP="0036142F">
      <w:pPr>
        <w:pStyle w:val="Alaprtelmezett"/>
        <w:jc w:val="center"/>
      </w:pPr>
      <w:r>
        <w:rPr>
          <w:b/>
          <w:sz w:val="32"/>
          <w:szCs w:val="32"/>
          <w:u w:val="single"/>
        </w:rPr>
        <w:t xml:space="preserve">Záverečný účet obce Patince  za rok </w:t>
      </w:r>
      <w:r w:rsidR="0036142F">
        <w:rPr>
          <w:b/>
          <w:sz w:val="32"/>
          <w:szCs w:val="32"/>
          <w:u w:val="single"/>
        </w:rPr>
        <w:t>201</w:t>
      </w:r>
      <w:r w:rsidR="00373E3E">
        <w:rPr>
          <w:b/>
          <w:sz w:val="32"/>
          <w:szCs w:val="32"/>
          <w:u w:val="single"/>
        </w:rPr>
        <w:t>7</w:t>
      </w:r>
    </w:p>
    <w:p w:rsidR="00CA27C7" w:rsidRDefault="00CA27C7">
      <w:pPr>
        <w:pStyle w:val="Alaprtelmezett"/>
        <w:jc w:val="both"/>
      </w:pPr>
    </w:p>
    <w:p w:rsidR="00CA27C7" w:rsidRDefault="0060183E">
      <w:pPr>
        <w:pStyle w:val="Alaprtelmezett"/>
        <w:jc w:val="both"/>
      </w:pPr>
      <w:r>
        <w:rPr>
          <w:sz w:val="28"/>
          <w:szCs w:val="28"/>
        </w:rPr>
        <w:t xml:space="preserve">            </w:t>
      </w:r>
      <w:r>
        <w:rPr>
          <w:b/>
          <w:sz w:val="28"/>
          <w:szCs w:val="28"/>
        </w:rPr>
        <w:t xml:space="preserve">Vypracovaný podľa príslušných ustanovení zákona č. 583/2004 Z.z. o rozpočtových pravidlách územnej samosprávy v znení neskorších predpisov. </w:t>
      </w:r>
    </w:p>
    <w:p w:rsidR="00CA27C7" w:rsidRDefault="00CA27C7">
      <w:pPr>
        <w:pStyle w:val="Alaprtelmezett"/>
        <w:jc w:val="both"/>
      </w:pPr>
    </w:p>
    <w:p w:rsidR="00CA27C7" w:rsidRDefault="0060183E">
      <w:pPr>
        <w:pStyle w:val="Alaprtelmezett"/>
        <w:jc w:val="both"/>
      </w:pPr>
      <w:r>
        <w:rPr>
          <w:sz w:val="28"/>
        </w:rPr>
        <w:t>Obec Patince je samostatný samosprávny územný celok Slovenskej republiky združujúci občanov, ktorí majú na jej území trvalý pobyt. Územie obce tvorí katastrálne územie. Je právnickou osobou, ktorá za podmienok ustanovených zákonom samostatne hospodár</w:t>
      </w:r>
      <w:r w:rsidR="00F15A0F">
        <w:rPr>
          <w:sz w:val="28"/>
        </w:rPr>
        <w:t>i</w:t>
      </w:r>
      <w:r>
        <w:rPr>
          <w:sz w:val="28"/>
        </w:rPr>
        <w:t xml:space="preserve"> s vlastným majetkom a s vlastnými príjmami. Základnou úlo</w:t>
      </w:r>
      <w:r w:rsidR="00F15A0F">
        <w:rPr>
          <w:sz w:val="28"/>
        </w:rPr>
        <w:t>ho</w:t>
      </w:r>
      <w:r>
        <w:rPr>
          <w:sz w:val="28"/>
        </w:rPr>
        <w:t>u obce pri výkone samosprávy je starostlivosť o všestranný rozvoj svojho územia a potrieb obyvateľstva.</w:t>
      </w:r>
    </w:p>
    <w:p w:rsidR="00CA27C7" w:rsidRDefault="00CA27C7">
      <w:pPr>
        <w:pStyle w:val="Alaprtelmezett"/>
        <w:jc w:val="both"/>
      </w:pPr>
    </w:p>
    <w:p w:rsidR="00CA27C7" w:rsidRDefault="0060183E">
      <w:pPr>
        <w:pStyle w:val="Alaprtelmezett"/>
        <w:jc w:val="both"/>
      </w:pPr>
      <w:r>
        <w:rPr>
          <w:sz w:val="28"/>
        </w:rPr>
        <w:t xml:space="preserve">     Základom finančného hospodárenia obce je rozpočet obce zostavený na obdobie jedného kalendárneho roka schválený obecným zastupiteľstvom. Rozpočet obce obsahuje príjmovú a výdavkovú časť.</w:t>
      </w:r>
    </w:p>
    <w:p w:rsidR="00CA27C7" w:rsidRDefault="0060183E">
      <w:pPr>
        <w:pStyle w:val="Alaprtelmezett"/>
        <w:jc w:val="both"/>
      </w:pPr>
      <w:r>
        <w:rPr>
          <w:sz w:val="28"/>
        </w:rPr>
        <w:t xml:space="preserve">Príjmovú časť </w:t>
      </w:r>
      <w:r w:rsidR="00F15A0F">
        <w:rPr>
          <w:sz w:val="28"/>
        </w:rPr>
        <w:t>tv</w:t>
      </w:r>
      <w:r>
        <w:rPr>
          <w:sz w:val="28"/>
        </w:rPr>
        <w:t xml:space="preserve">oria najmä príjmy z miestnych daní a poplatkov, výnosy z majetku obce, dotácie zo štátneho rozpočtu a podiel na daniach. </w:t>
      </w:r>
    </w:p>
    <w:p w:rsidR="00CA27C7" w:rsidRDefault="0060183E">
      <w:pPr>
        <w:pStyle w:val="Alaprtelmezett"/>
        <w:jc w:val="both"/>
      </w:pPr>
      <w:r>
        <w:rPr>
          <w:sz w:val="28"/>
        </w:rPr>
        <w:t>Výdavkovú časť rozpočtu tvoria najmä výdavky na výkon samosprávnych funkcií obce,  výdavky na údržbu majetku obce a investičné výdavky.</w:t>
      </w:r>
    </w:p>
    <w:p w:rsidR="00CA27C7" w:rsidRDefault="0060183E">
      <w:pPr>
        <w:pStyle w:val="Alaprtelmezett"/>
        <w:jc w:val="both"/>
      </w:pPr>
      <w:r>
        <w:rPr>
          <w:sz w:val="28"/>
        </w:rPr>
        <w:t xml:space="preserve">Programový rozpočet </w:t>
      </w:r>
      <w:r w:rsidR="00F15A0F">
        <w:rPr>
          <w:sz w:val="28"/>
        </w:rPr>
        <w:t xml:space="preserve">bez programovej štruktúry </w:t>
      </w:r>
      <w:r>
        <w:rPr>
          <w:sz w:val="28"/>
        </w:rPr>
        <w:t xml:space="preserve"> obce Patince na roky 201</w:t>
      </w:r>
      <w:r w:rsidR="00373E3E">
        <w:rPr>
          <w:sz w:val="28"/>
        </w:rPr>
        <w:t>7</w:t>
      </w:r>
      <w:r>
        <w:rPr>
          <w:sz w:val="28"/>
        </w:rPr>
        <w:t>-201</w:t>
      </w:r>
      <w:r w:rsidR="00373E3E">
        <w:rPr>
          <w:sz w:val="28"/>
        </w:rPr>
        <w:t>9</w:t>
      </w:r>
      <w:r>
        <w:rPr>
          <w:sz w:val="28"/>
        </w:rPr>
        <w:t xml:space="preserve"> schválilo Obecné zastupiteľstvo Patince na svojom riadnom zasadnutí dňa </w:t>
      </w:r>
      <w:r w:rsidR="00373E3E">
        <w:rPr>
          <w:sz w:val="28"/>
        </w:rPr>
        <w:t>09</w:t>
      </w:r>
      <w:r>
        <w:rPr>
          <w:sz w:val="28"/>
        </w:rPr>
        <w:t>.</w:t>
      </w:r>
      <w:r w:rsidR="00373E3E">
        <w:rPr>
          <w:sz w:val="28"/>
        </w:rPr>
        <w:t>05</w:t>
      </w:r>
      <w:r>
        <w:rPr>
          <w:sz w:val="28"/>
        </w:rPr>
        <w:t>.201</w:t>
      </w:r>
      <w:r w:rsidR="00373E3E">
        <w:rPr>
          <w:sz w:val="28"/>
        </w:rPr>
        <w:t>7</w:t>
      </w:r>
      <w:r>
        <w:rPr>
          <w:sz w:val="28"/>
        </w:rPr>
        <w:t xml:space="preserve"> uznesením č. </w:t>
      </w:r>
      <w:r w:rsidR="00373E3E">
        <w:rPr>
          <w:sz w:val="28"/>
        </w:rPr>
        <w:t>208</w:t>
      </w:r>
      <w:r w:rsidR="00056B33">
        <w:rPr>
          <w:sz w:val="28"/>
        </w:rPr>
        <w:t>/201</w:t>
      </w:r>
      <w:r w:rsidR="00373E3E">
        <w:rPr>
          <w:sz w:val="28"/>
        </w:rPr>
        <w:t xml:space="preserve">7 </w:t>
      </w:r>
      <w:r w:rsidR="00056B33">
        <w:rPr>
          <w:sz w:val="28"/>
        </w:rPr>
        <w:t>OZ</w:t>
      </w:r>
      <w:r w:rsidR="0036142F">
        <w:rPr>
          <w:sz w:val="28"/>
        </w:rPr>
        <w:t>.</w:t>
      </w:r>
    </w:p>
    <w:p w:rsidR="00CA27C7" w:rsidRDefault="00CA27C7">
      <w:pPr>
        <w:pStyle w:val="Alaprtelmezett"/>
        <w:jc w:val="both"/>
      </w:pPr>
    </w:p>
    <w:p w:rsidR="00CA27C7" w:rsidRDefault="0060183E">
      <w:pPr>
        <w:pStyle w:val="Alaprtelmezett"/>
        <w:jc w:val="both"/>
      </w:pPr>
      <w:r>
        <w:rPr>
          <w:sz w:val="28"/>
        </w:rPr>
        <w:t xml:space="preserve">V zmysle § 10 ods. 7 zákona č. 583/2004 Z.z. rozpočet obce a rozpočet vyššieho územného celku podľa  odseku  3 sa zostavuje  ako vyrovnaný alebo prebytkový. Obec alebo vyšší územní celok sú povinný zostaviť svoj bežný rozpočet ako vyrovnaný alebo prebytkový. Zámery rozvoja obce Patince a potrieb jej obyvateľov sú vyjadrené vo viacročnom rozpočte obce, ktorý je strednodobým ekonomickým nástrojom finančnej politiky obce. Viacročný rozpočet sa zostavuje na tri roky, pričom príjmy a výdavky rozpočtov na roky nasledujúce po príslušnom rozpočtovom roku nie sú záväzné. Obec sleduje v priebehu roku vývoj hospodárenia podľa rozpočtu.  </w:t>
      </w:r>
    </w:p>
    <w:p w:rsidR="00CA27C7" w:rsidRDefault="00CA27C7">
      <w:pPr>
        <w:pStyle w:val="Alaprtelmezett"/>
        <w:jc w:val="both"/>
      </w:pPr>
    </w:p>
    <w:p w:rsidR="00CA27C7" w:rsidRDefault="0060183E">
      <w:pPr>
        <w:pStyle w:val="Alaprtelmezett"/>
        <w:jc w:val="both"/>
      </w:pPr>
      <w:r>
        <w:rPr>
          <w:sz w:val="28"/>
        </w:rPr>
        <w:t xml:space="preserve">      Majetkom obce sú veci vo vlastníctve obce a majetkové práva obce. Majetok obce sl</w:t>
      </w:r>
      <w:r w:rsidR="00F15A0F">
        <w:rPr>
          <w:sz w:val="28"/>
        </w:rPr>
        <w:t>úži</w:t>
      </w:r>
      <w:r>
        <w:rPr>
          <w:sz w:val="28"/>
        </w:rPr>
        <w:t xml:space="preserve"> na plnenie úloh obce, má sa zveľaďovať a zhodnocovať a vo svojej celkovej hodnote zásadne nezmenšený zachovať. Darovanie nehnuteľného majetku obce je neprípustné. Majetok obce možno použiť na verejné účely, na podnikateľskú činnosť a na výkon samosprávy obce. Zásady hospodárenia s majetkom obce určuje obecné zastupiteľstvo. Obec môže svoj majetok vložiť ako vklad do obchodnej spoločnosti alebo môže zo svojho majetku založiť právnickú osobu. </w:t>
      </w:r>
    </w:p>
    <w:p w:rsidR="00CA27C7" w:rsidRDefault="00CA27C7">
      <w:pPr>
        <w:pStyle w:val="Alaprtelmezett"/>
        <w:jc w:val="both"/>
      </w:pPr>
    </w:p>
    <w:p w:rsidR="00CA27C7" w:rsidRDefault="0060183E">
      <w:pPr>
        <w:pStyle w:val="Alaprtelmezett"/>
        <w:jc w:val="both"/>
      </w:pPr>
      <w:r>
        <w:rPr>
          <w:sz w:val="28"/>
        </w:rPr>
        <w:lastRenderedPageBreak/>
        <w:t xml:space="preserve">     Podiely na daniach v správe štátu upravuje zákon č. 564/2004 Z.z.  o rozpočtovom určení výnosu dane z príjmov územnej samospráve a o zmene a doplnení niektorých zákonov.</w:t>
      </w:r>
    </w:p>
    <w:p w:rsidR="00CA27C7" w:rsidRDefault="0060183E">
      <w:pPr>
        <w:pStyle w:val="Alaprtelmezett"/>
        <w:jc w:val="both"/>
      </w:pPr>
      <w:r>
        <w:rPr>
          <w:sz w:val="28"/>
        </w:rPr>
        <w:t>Dotácie na úhradu nákladov preneseného výkonu štátnej správy sa zabezpečujú prostredníctvom správcu kapitoly štátneho rozpočtu, do ktorého vecnej pôsobnosti patrí výkon štátnej správy, ktorý sa preniesol na obec. Ďalšie dotácie v súlade so zákonom o štátnom rozpočte na príslušný rozpočtový rok sa zabezpečujú prostredníctvom Ministerstva financií SR, alebo správcu rozpočtovej kapitoly ŠR, do ktorého vecnej pôsobnosti patrí činnosť, ktorá sa má financovať.</w:t>
      </w:r>
    </w:p>
    <w:p w:rsidR="00CA27C7" w:rsidRDefault="00CA27C7">
      <w:pPr>
        <w:pStyle w:val="Alaprtelmezett"/>
        <w:jc w:val="both"/>
      </w:pPr>
    </w:p>
    <w:p w:rsidR="00CA27C7" w:rsidRDefault="0060183E">
      <w:pPr>
        <w:pStyle w:val="Alaprtelmezett"/>
        <w:jc w:val="both"/>
      </w:pPr>
      <w:r>
        <w:t xml:space="preserve"> </w:t>
      </w:r>
      <w:r>
        <w:rPr>
          <w:b/>
          <w:sz w:val="28"/>
          <w:szCs w:val="28"/>
        </w:rPr>
        <w:t>I.  Rozpočtové hospodárenie obce</w:t>
      </w:r>
    </w:p>
    <w:p w:rsidR="00CA27C7" w:rsidRDefault="0060183E">
      <w:pPr>
        <w:pStyle w:val="Alaprtelmezett"/>
        <w:jc w:val="both"/>
      </w:pPr>
      <w:r>
        <w:t xml:space="preserve"> </w:t>
      </w:r>
    </w:p>
    <w:p w:rsidR="00D770C4" w:rsidRDefault="0060183E" w:rsidP="00D770C4">
      <w:pPr>
        <w:pStyle w:val="Alaprtelmezett"/>
        <w:jc w:val="both"/>
        <w:rPr>
          <w:sz w:val="28"/>
          <w:szCs w:val="28"/>
        </w:rPr>
      </w:pPr>
      <w:r>
        <w:t xml:space="preserve">   </w:t>
      </w:r>
      <w:r>
        <w:rPr>
          <w:sz w:val="28"/>
          <w:szCs w:val="28"/>
        </w:rPr>
        <w:t xml:space="preserve">Finančné hospodárenie obce Patince  sa riadilo rozpočtom, ktorý bol schválený uznesením OZ č. </w:t>
      </w:r>
      <w:r w:rsidR="00373E3E">
        <w:rPr>
          <w:sz w:val="28"/>
          <w:szCs w:val="28"/>
        </w:rPr>
        <w:t>208</w:t>
      </w:r>
      <w:r>
        <w:rPr>
          <w:sz w:val="28"/>
          <w:szCs w:val="28"/>
        </w:rPr>
        <w:t>/201</w:t>
      </w:r>
      <w:r w:rsidR="00373E3E">
        <w:rPr>
          <w:sz w:val="28"/>
          <w:szCs w:val="28"/>
        </w:rPr>
        <w:t>7</w:t>
      </w:r>
      <w:r>
        <w:rPr>
          <w:sz w:val="28"/>
          <w:szCs w:val="28"/>
        </w:rPr>
        <w:t xml:space="preserve">  zo dňa  </w:t>
      </w:r>
      <w:r w:rsidR="00373E3E">
        <w:rPr>
          <w:sz w:val="28"/>
          <w:szCs w:val="28"/>
        </w:rPr>
        <w:t>09</w:t>
      </w:r>
      <w:r>
        <w:rPr>
          <w:sz w:val="28"/>
          <w:szCs w:val="28"/>
        </w:rPr>
        <w:t>.</w:t>
      </w:r>
      <w:r w:rsidR="00D770C4">
        <w:rPr>
          <w:sz w:val="28"/>
          <w:szCs w:val="28"/>
        </w:rPr>
        <w:t>0</w:t>
      </w:r>
      <w:r w:rsidR="00373E3E">
        <w:rPr>
          <w:sz w:val="28"/>
          <w:szCs w:val="28"/>
        </w:rPr>
        <w:t>5</w:t>
      </w:r>
      <w:r>
        <w:rPr>
          <w:sz w:val="28"/>
          <w:szCs w:val="28"/>
        </w:rPr>
        <w:t>.201</w:t>
      </w:r>
      <w:r w:rsidR="00373E3E">
        <w:rPr>
          <w:sz w:val="28"/>
          <w:szCs w:val="28"/>
        </w:rPr>
        <w:t>7</w:t>
      </w:r>
      <w:r w:rsidR="00D770C4">
        <w:rPr>
          <w:sz w:val="28"/>
          <w:szCs w:val="28"/>
        </w:rPr>
        <w:t xml:space="preserve"> Pr</w:t>
      </w:r>
      <w:r>
        <w:rPr>
          <w:sz w:val="28"/>
          <w:szCs w:val="28"/>
        </w:rPr>
        <w:t xml:space="preserve">ogramový rozpočet </w:t>
      </w:r>
      <w:r w:rsidR="00D770C4">
        <w:rPr>
          <w:sz w:val="28"/>
          <w:szCs w:val="28"/>
        </w:rPr>
        <w:t xml:space="preserve"> bez programovej štruktúry </w:t>
      </w:r>
      <w:r>
        <w:rPr>
          <w:sz w:val="28"/>
          <w:szCs w:val="28"/>
        </w:rPr>
        <w:t xml:space="preserve">na roky </w:t>
      </w:r>
      <w:r w:rsidR="00A35FB2">
        <w:rPr>
          <w:sz w:val="28"/>
          <w:szCs w:val="28"/>
        </w:rPr>
        <w:t>2016</w:t>
      </w:r>
      <w:r>
        <w:rPr>
          <w:sz w:val="28"/>
          <w:szCs w:val="28"/>
        </w:rPr>
        <w:t xml:space="preserve"> – 201</w:t>
      </w:r>
      <w:r w:rsidR="00D770C4">
        <w:rPr>
          <w:sz w:val="28"/>
          <w:szCs w:val="28"/>
        </w:rPr>
        <w:t>6-</w:t>
      </w:r>
      <w:r w:rsidR="009D4ECC">
        <w:rPr>
          <w:sz w:val="28"/>
          <w:szCs w:val="28"/>
        </w:rPr>
        <w:t>2017. V súlade s § 10 ods.3 zákona o rozpočtovných pravidlách územnej samosprávy bol rozpočet obce Patince na rok 201</w:t>
      </w:r>
      <w:r w:rsidR="00373E3E">
        <w:rPr>
          <w:sz w:val="28"/>
          <w:szCs w:val="28"/>
        </w:rPr>
        <w:t>7</w:t>
      </w:r>
      <w:r w:rsidR="009D4ECC">
        <w:rPr>
          <w:sz w:val="28"/>
          <w:szCs w:val="28"/>
        </w:rPr>
        <w:t xml:space="preserve"> zostavený na:</w:t>
      </w:r>
    </w:p>
    <w:p w:rsidR="009D4ECC" w:rsidRPr="00572FE5" w:rsidRDefault="009D4ECC" w:rsidP="00D770C4">
      <w:pPr>
        <w:pStyle w:val="Alaprtelmezett"/>
        <w:jc w:val="both"/>
        <w:rPr>
          <w:b/>
          <w:sz w:val="28"/>
          <w:szCs w:val="28"/>
        </w:rPr>
      </w:pPr>
      <w:r w:rsidRPr="00572FE5">
        <w:rPr>
          <w:b/>
          <w:sz w:val="28"/>
          <w:szCs w:val="28"/>
        </w:rPr>
        <w:t>l. Bežný rozpočet /bežné príjmy a výdavky/</w:t>
      </w:r>
    </w:p>
    <w:p w:rsidR="009D4ECC" w:rsidRPr="00572FE5" w:rsidRDefault="009D4ECC" w:rsidP="00D770C4">
      <w:pPr>
        <w:pStyle w:val="Alaprtelmezett"/>
        <w:jc w:val="both"/>
        <w:rPr>
          <w:b/>
          <w:sz w:val="28"/>
          <w:szCs w:val="28"/>
        </w:rPr>
      </w:pPr>
      <w:r w:rsidRPr="00572FE5">
        <w:rPr>
          <w:b/>
          <w:sz w:val="28"/>
          <w:szCs w:val="28"/>
        </w:rPr>
        <w:t>2. Kapitálový rozpočet /kapitálové príjmy a výdavky/</w:t>
      </w:r>
    </w:p>
    <w:p w:rsidR="009D4ECC" w:rsidRPr="00572FE5" w:rsidRDefault="009D4ECC" w:rsidP="00D770C4">
      <w:pPr>
        <w:pStyle w:val="Alaprtelmezett"/>
        <w:jc w:val="both"/>
        <w:rPr>
          <w:b/>
          <w:sz w:val="28"/>
          <w:szCs w:val="28"/>
        </w:rPr>
      </w:pPr>
      <w:r w:rsidRPr="00572FE5">
        <w:rPr>
          <w:b/>
          <w:sz w:val="28"/>
          <w:szCs w:val="28"/>
        </w:rPr>
        <w:t>3. Finančné operácie</w:t>
      </w:r>
    </w:p>
    <w:p w:rsidR="009D4ECC" w:rsidRDefault="009D4ECC" w:rsidP="00D770C4">
      <w:pPr>
        <w:pStyle w:val="Alaprtelmezett"/>
        <w:jc w:val="both"/>
        <w:rPr>
          <w:sz w:val="28"/>
          <w:szCs w:val="28"/>
        </w:rPr>
      </w:pPr>
    </w:p>
    <w:p w:rsidR="009D4ECC" w:rsidRDefault="009D4ECC" w:rsidP="00D770C4">
      <w:pPr>
        <w:pStyle w:val="Alaprtelmezett"/>
        <w:jc w:val="both"/>
        <w:rPr>
          <w:sz w:val="28"/>
          <w:szCs w:val="28"/>
        </w:rPr>
      </w:pPr>
    </w:p>
    <w:p w:rsidR="00D770C4" w:rsidRDefault="00D770C4" w:rsidP="00D770C4">
      <w:pPr>
        <w:pStyle w:val="Alaprtelmezett"/>
        <w:jc w:val="both"/>
        <w:rPr>
          <w:sz w:val="28"/>
          <w:szCs w:val="28"/>
        </w:rPr>
      </w:pPr>
    </w:p>
    <w:p w:rsidR="00D770C4" w:rsidRPr="00993CBE" w:rsidRDefault="00D770C4" w:rsidP="00D770C4">
      <w:pPr>
        <w:pStyle w:val="Alaprtelmezett"/>
        <w:jc w:val="both"/>
        <w:rPr>
          <w:sz w:val="28"/>
          <w:szCs w:val="28"/>
        </w:rPr>
      </w:pPr>
      <w:r w:rsidRPr="00993CBE">
        <w:rPr>
          <w:b/>
          <w:sz w:val="28"/>
          <w:szCs w:val="28"/>
        </w:rPr>
        <w:t>Plnenie príjmov</w:t>
      </w:r>
      <w:r w:rsidRPr="00993CBE">
        <w:rPr>
          <w:sz w:val="28"/>
          <w:szCs w:val="28"/>
        </w:rPr>
        <w:t xml:space="preserve">: </w:t>
      </w:r>
    </w:p>
    <w:p w:rsidR="00AC638D" w:rsidRPr="00993CBE" w:rsidRDefault="00AC638D" w:rsidP="00D770C4">
      <w:pPr>
        <w:pStyle w:val="Alaprtelmezett"/>
        <w:jc w:val="both"/>
        <w:rPr>
          <w:sz w:val="28"/>
          <w:szCs w:val="28"/>
        </w:rPr>
      </w:pPr>
    </w:p>
    <w:p w:rsidR="00AC638D" w:rsidRPr="00993CBE" w:rsidRDefault="00AC638D" w:rsidP="00D770C4">
      <w:pPr>
        <w:pStyle w:val="Alaprtelmezett"/>
        <w:jc w:val="both"/>
        <w:rPr>
          <w:sz w:val="28"/>
          <w:szCs w:val="28"/>
        </w:rPr>
      </w:pPr>
    </w:p>
    <w:p w:rsidR="00AC638D" w:rsidRPr="00993CBE" w:rsidRDefault="00AC638D" w:rsidP="00D770C4">
      <w:pPr>
        <w:pStyle w:val="Alaprtelmezett"/>
        <w:jc w:val="both"/>
        <w:rPr>
          <w:b/>
          <w:sz w:val="28"/>
          <w:szCs w:val="28"/>
        </w:rPr>
      </w:pPr>
      <w:r w:rsidRPr="00993CBE">
        <w:rPr>
          <w:b/>
          <w:sz w:val="28"/>
          <w:szCs w:val="28"/>
        </w:rPr>
        <w:t xml:space="preserve">Z celkových rozpočtovaných príjmov </w:t>
      </w:r>
      <w:r w:rsidR="00373E3E">
        <w:rPr>
          <w:b/>
          <w:sz w:val="28"/>
          <w:szCs w:val="28"/>
        </w:rPr>
        <w:t>386.991,02</w:t>
      </w:r>
      <w:r w:rsidRPr="00993CBE">
        <w:rPr>
          <w:b/>
          <w:sz w:val="28"/>
          <w:szCs w:val="28"/>
        </w:rPr>
        <w:t xml:space="preserve"> € bol skutočný príjem k 31. 12. 201</w:t>
      </w:r>
      <w:r w:rsidR="00373E3E">
        <w:rPr>
          <w:b/>
          <w:sz w:val="28"/>
          <w:szCs w:val="28"/>
        </w:rPr>
        <w:t xml:space="preserve">7 </w:t>
      </w:r>
      <w:r w:rsidRPr="00993CBE">
        <w:rPr>
          <w:b/>
          <w:sz w:val="28"/>
          <w:szCs w:val="28"/>
        </w:rPr>
        <w:t xml:space="preserve"> v sume 3</w:t>
      </w:r>
      <w:r w:rsidR="00373E3E">
        <w:rPr>
          <w:b/>
          <w:sz w:val="28"/>
          <w:szCs w:val="28"/>
        </w:rPr>
        <w:t>41</w:t>
      </w:r>
      <w:r w:rsidRPr="00993CBE">
        <w:rPr>
          <w:b/>
          <w:sz w:val="28"/>
          <w:szCs w:val="28"/>
        </w:rPr>
        <w:t>.</w:t>
      </w:r>
      <w:r w:rsidR="00373E3E">
        <w:rPr>
          <w:b/>
          <w:sz w:val="28"/>
          <w:szCs w:val="28"/>
        </w:rPr>
        <w:t>345,09</w:t>
      </w:r>
      <w:r w:rsidRPr="00993CBE">
        <w:rPr>
          <w:b/>
          <w:sz w:val="28"/>
          <w:szCs w:val="28"/>
        </w:rPr>
        <w:t xml:space="preserve"> €, čo predstavuje </w:t>
      </w:r>
      <w:r w:rsidR="00352C28">
        <w:rPr>
          <w:b/>
          <w:sz w:val="28"/>
          <w:szCs w:val="28"/>
        </w:rPr>
        <w:t>88,2</w:t>
      </w:r>
      <w:r w:rsidRPr="00993CBE">
        <w:rPr>
          <w:b/>
          <w:sz w:val="28"/>
          <w:szCs w:val="28"/>
        </w:rPr>
        <w:t>%  plnenie.</w:t>
      </w:r>
    </w:p>
    <w:p w:rsidR="00AC638D" w:rsidRPr="00993CBE" w:rsidRDefault="00AC638D" w:rsidP="00D770C4">
      <w:pPr>
        <w:pStyle w:val="Alaprtelmezett"/>
        <w:jc w:val="both"/>
        <w:rPr>
          <w:sz w:val="28"/>
          <w:szCs w:val="28"/>
        </w:rPr>
      </w:pPr>
    </w:p>
    <w:p w:rsidR="00AC638D" w:rsidRPr="00993CBE" w:rsidRDefault="00AC638D" w:rsidP="00D770C4">
      <w:pPr>
        <w:pStyle w:val="Alaprtelmezett"/>
        <w:jc w:val="both"/>
        <w:rPr>
          <w:b/>
          <w:sz w:val="28"/>
          <w:szCs w:val="28"/>
        </w:rPr>
      </w:pPr>
      <w:r w:rsidRPr="00993CBE">
        <w:rPr>
          <w:b/>
          <w:sz w:val="28"/>
          <w:szCs w:val="28"/>
        </w:rPr>
        <w:t>Výnos dane z príjmov poukázaný územnej samospráve</w:t>
      </w:r>
    </w:p>
    <w:p w:rsidR="00AC638D" w:rsidRPr="00993CBE" w:rsidRDefault="00AC638D" w:rsidP="00D770C4">
      <w:pPr>
        <w:pStyle w:val="Alaprtelmezett"/>
        <w:jc w:val="both"/>
        <w:rPr>
          <w:sz w:val="28"/>
          <w:szCs w:val="28"/>
        </w:rPr>
      </w:pPr>
      <w:r w:rsidRPr="00993CBE">
        <w:rPr>
          <w:sz w:val="28"/>
          <w:szCs w:val="28"/>
        </w:rPr>
        <w:t>Z predpokladanej finančnej čiastky v sume 10</w:t>
      </w:r>
      <w:r w:rsidR="00352C28">
        <w:rPr>
          <w:sz w:val="28"/>
          <w:szCs w:val="28"/>
        </w:rPr>
        <w:t>5</w:t>
      </w:r>
      <w:r w:rsidRPr="00993CBE">
        <w:rPr>
          <w:sz w:val="28"/>
          <w:szCs w:val="28"/>
        </w:rPr>
        <w:t>.000,- €z výnosu dane z príjmov boli k 31.12.201</w:t>
      </w:r>
      <w:r w:rsidR="00352C28">
        <w:rPr>
          <w:sz w:val="28"/>
          <w:szCs w:val="28"/>
        </w:rPr>
        <w:t>7</w:t>
      </w:r>
      <w:r w:rsidRPr="00993CBE">
        <w:rPr>
          <w:sz w:val="28"/>
          <w:szCs w:val="28"/>
        </w:rPr>
        <w:t xml:space="preserve"> poukázané finančné prostriedky zo ŠR v sume </w:t>
      </w:r>
      <w:r w:rsidR="00352C28">
        <w:rPr>
          <w:sz w:val="28"/>
          <w:szCs w:val="28"/>
        </w:rPr>
        <w:t>93.309,17</w:t>
      </w:r>
      <w:r w:rsidRPr="00993CBE">
        <w:rPr>
          <w:sz w:val="28"/>
          <w:szCs w:val="28"/>
        </w:rPr>
        <w:t xml:space="preserve"> €, čo predstavuje plnenie </w:t>
      </w:r>
      <w:r w:rsidR="00352C28">
        <w:rPr>
          <w:sz w:val="28"/>
          <w:szCs w:val="28"/>
        </w:rPr>
        <w:t xml:space="preserve"> 88,8</w:t>
      </w:r>
      <w:r w:rsidRPr="00993CBE">
        <w:rPr>
          <w:sz w:val="28"/>
          <w:szCs w:val="28"/>
        </w:rPr>
        <w:t xml:space="preserve"> %.</w:t>
      </w:r>
    </w:p>
    <w:p w:rsidR="00AC638D" w:rsidRPr="00993CBE" w:rsidRDefault="00AC638D" w:rsidP="00D770C4">
      <w:pPr>
        <w:pStyle w:val="Alaprtelmezett"/>
        <w:jc w:val="both"/>
        <w:rPr>
          <w:sz w:val="28"/>
          <w:szCs w:val="28"/>
        </w:rPr>
      </w:pPr>
    </w:p>
    <w:p w:rsidR="00AC638D" w:rsidRPr="00993CBE" w:rsidRDefault="00AC638D" w:rsidP="00D770C4">
      <w:pPr>
        <w:pStyle w:val="Alaprtelmezett"/>
        <w:jc w:val="both"/>
        <w:rPr>
          <w:sz w:val="28"/>
          <w:szCs w:val="28"/>
        </w:rPr>
      </w:pPr>
      <w:r w:rsidRPr="00993CBE">
        <w:rPr>
          <w:sz w:val="28"/>
          <w:szCs w:val="28"/>
        </w:rPr>
        <w:t>Daň z nehnuteľností, daň za psa, daň za ubytovanie, daň za užívanie verejného priestranstva</w:t>
      </w:r>
    </w:p>
    <w:p w:rsidR="00AC638D" w:rsidRPr="00993CBE" w:rsidRDefault="00AC638D" w:rsidP="00D770C4">
      <w:pPr>
        <w:pStyle w:val="Alaprtelmezett"/>
        <w:jc w:val="both"/>
        <w:rPr>
          <w:sz w:val="28"/>
          <w:szCs w:val="28"/>
        </w:rPr>
      </w:pPr>
      <w:r w:rsidRPr="00993CBE">
        <w:rPr>
          <w:sz w:val="28"/>
          <w:szCs w:val="28"/>
        </w:rPr>
        <w:t xml:space="preserve">Z rozpočtovaných </w:t>
      </w:r>
      <w:r w:rsidR="00352C28">
        <w:rPr>
          <w:sz w:val="28"/>
          <w:szCs w:val="28"/>
        </w:rPr>
        <w:t>81.006</w:t>
      </w:r>
      <w:r w:rsidR="004D6837" w:rsidRPr="00993CBE">
        <w:rPr>
          <w:sz w:val="28"/>
          <w:szCs w:val="28"/>
        </w:rPr>
        <w:t xml:space="preserve">,- € bol skutočný príjem v sume </w:t>
      </w:r>
      <w:r w:rsidR="00352C28">
        <w:rPr>
          <w:sz w:val="28"/>
          <w:szCs w:val="28"/>
        </w:rPr>
        <w:t>67.409,64</w:t>
      </w:r>
      <w:r w:rsidR="004D6837" w:rsidRPr="00993CBE">
        <w:rPr>
          <w:sz w:val="28"/>
          <w:szCs w:val="28"/>
        </w:rPr>
        <w:t xml:space="preserve"> čo je </w:t>
      </w:r>
      <w:r w:rsidR="00352C28">
        <w:rPr>
          <w:sz w:val="28"/>
          <w:szCs w:val="28"/>
        </w:rPr>
        <w:t>83,2</w:t>
      </w:r>
      <w:r w:rsidR="004D6837" w:rsidRPr="00993CBE">
        <w:rPr>
          <w:sz w:val="28"/>
          <w:szCs w:val="28"/>
        </w:rPr>
        <w:t xml:space="preserve"> % plnenie.</w:t>
      </w:r>
    </w:p>
    <w:p w:rsidR="004D6837" w:rsidRPr="00993CBE" w:rsidRDefault="004D6837" w:rsidP="00D770C4">
      <w:pPr>
        <w:pStyle w:val="Alaprtelmezett"/>
        <w:jc w:val="both"/>
        <w:rPr>
          <w:sz w:val="28"/>
          <w:szCs w:val="28"/>
        </w:rPr>
      </w:pPr>
    </w:p>
    <w:p w:rsidR="004D6837" w:rsidRPr="00993CBE" w:rsidRDefault="004D6837" w:rsidP="00D770C4">
      <w:pPr>
        <w:pStyle w:val="Alaprtelmezett"/>
        <w:jc w:val="both"/>
        <w:rPr>
          <w:b/>
          <w:sz w:val="28"/>
          <w:szCs w:val="28"/>
        </w:rPr>
      </w:pPr>
      <w:r w:rsidRPr="00993CBE">
        <w:rPr>
          <w:b/>
          <w:sz w:val="28"/>
          <w:szCs w:val="28"/>
        </w:rPr>
        <w:t xml:space="preserve">Príjmy z podnikania a z vlastníctva majetku </w:t>
      </w:r>
    </w:p>
    <w:p w:rsidR="004D6837" w:rsidRPr="00993CBE" w:rsidRDefault="004D6837" w:rsidP="00D770C4">
      <w:pPr>
        <w:pStyle w:val="Alaprtelmezett"/>
        <w:jc w:val="both"/>
        <w:rPr>
          <w:sz w:val="28"/>
          <w:szCs w:val="28"/>
        </w:rPr>
      </w:pPr>
      <w:r w:rsidRPr="00993CBE">
        <w:rPr>
          <w:sz w:val="28"/>
          <w:szCs w:val="28"/>
        </w:rPr>
        <w:t xml:space="preserve">Z rozpočtovaných </w:t>
      </w:r>
      <w:r w:rsidR="00EE59A6">
        <w:rPr>
          <w:sz w:val="28"/>
          <w:szCs w:val="28"/>
        </w:rPr>
        <w:t>8</w:t>
      </w:r>
      <w:r w:rsidRPr="00993CBE">
        <w:rPr>
          <w:sz w:val="28"/>
          <w:szCs w:val="28"/>
        </w:rPr>
        <w:t>.</w:t>
      </w:r>
      <w:r w:rsidR="00EE59A6">
        <w:rPr>
          <w:sz w:val="28"/>
          <w:szCs w:val="28"/>
        </w:rPr>
        <w:t>760</w:t>
      </w:r>
      <w:r w:rsidRPr="00993CBE">
        <w:rPr>
          <w:sz w:val="28"/>
          <w:szCs w:val="28"/>
        </w:rPr>
        <w:t xml:space="preserve">,- € bol skutočný príjem </w:t>
      </w:r>
      <w:r w:rsidR="00D21A48">
        <w:rPr>
          <w:sz w:val="28"/>
          <w:szCs w:val="28"/>
        </w:rPr>
        <w:t>25.</w:t>
      </w:r>
      <w:r w:rsidR="00EE59A6">
        <w:rPr>
          <w:sz w:val="28"/>
          <w:szCs w:val="28"/>
        </w:rPr>
        <w:t>924</w:t>
      </w:r>
      <w:r w:rsidR="00D21A48">
        <w:rPr>
          <w:sz w:val="28"/>
          <w:szCs w:val="28"/>
        </w:rPr>
        <w:t>,</w:t>
      </w:r>
      <w:r w:rsidR="00EE59A6">
        <w:rPr>
          <w:sz w:val="28"/>
          <w:szCs w:val="28"/>
        </w:rPr>
        <w:t>98</w:t>
      </w:r>
      <w:r w:rsidRPr="00993CBE">
        <w:rPr>
          <w:sz w:val="28"/>
          <w:szCs w:val="28"/>
        </w:rPr>
        <w:t xml:space="preserve"> €, čo je </w:t>
      </w:r>
      <w:r w:rsidR="00EE59A6">
        <w:rPr>
          <w:sz w:val="28"/>
          <w:szCs w:val="28"/>
        </w:rPr>
        <w:t>295,9</w:t>
      </w:r>
      <w:r w:rsidRPr="00993CBE">
        <w:rPr>
          <w:sz w:val="28"/>
          <w:szCs w:val="28"/>
        </w:rPr>
        <w:t>% plnenie</w:t>
      </w:r>
    </w:p>
    <w:p w:rsidR="004D6837" w:rsidRPr="00993CBE" w:rsidRDefault="004D6837" w:rsidP="00D770C4">
      <w:pPr>
        <w:pStyle w:val="Alaprtelmezett"/>
        <w:jc w:val="both"/>
        <w:rPr>
          <w:sz w:val="28"/>
          <w:szCs w:val="28"/>
        </w:rPr>
      </w:pPr>
    </w:p>
    <w:p w:rsidR="003B66DA" w:rsidRPr="00993CBE" w:rsidRDefault="003B66DA" w:rsidP="00D770C4">
      <w:pPr>
        <w:pStyle w:val="Alaprtelmezett"/>
        <w:jc w:val="both"/>
        <w:rPr>
          <w:sz w:val="28"/>
          <w:szCs w:val="28"/>
        </w:rPr>
      </w:pPr>
    </w:p>
    <w:p w:rsidR="004D6837" w:rsidRPr="00993CBE" w:rsidRDefault="004D6837" w:rsidP="00D770C4">
      <w:pPr>
        <w:pStyle w:val="Alaprtelmezett"/>
        <w:jc w:val="both"/>
        <w:rPr>
          <w:b/>
          <w:sz w:val="28"/>
          <w:szCs w:val="28"/>
        </w:rPr>
      </w:pPr>
      <w:r w:rsidRPr="00993CBE">
        <w:rPr>
          <w:b/>
          <w:sz w:val="28"/>
          <w:szCs w:val="28"/>
        </w:rPr>
        <w:t>Administratívne poplatky a iné poplatky a platby</w:t>
      </w:r>
    </w:p>
    <w:p w:rsidR="004D6837" w:rsidRPr="00993CBE" w:rsidRDefault="004D6837" w:rsidP="00D770C4">
      <w:pPr>
        <w:pStyle w:val="Alaprtelmezett"/>
        <w:jc w:val="both"/>
        <w:rPr>
          <w:sz w:val="28"/>
          <w:szCs w:val="28"/>
        </w:rPr>
      </w:pPr>
    </w:p>
    <w:p w:rsidR="004D6837" w:rsidRPr="00993CBE" w:rsidRDefault="004D6837" w:rsidP="00D770C4">
      <w:pPr>
        <w:pStyle w:val="Alaprtelmezett"/>
        <w:jc w:val="both"/>
        <w:rPr>
          <w:sz w:val="28"/>
          <w:szCs w:val="28"/>
        </w:rPr>
      </w:pPr>
    </w:p>
    <w:p w:rsidR="004D6837" w:rsidRPr="00993CBE" w:rsidRDefault="004D6837" w:rsidP="00D770C4">
      <w:pPr>
        <w:pStyle w:val="Alaprtelmezett"/>
        <w:jc w:val="both"/>
        <w:rPr>
          <w:sz w:val="28"/>
          <w:szCs w:val="28"/>
        </w:rPr>
      </w:pPr>
      <w:r w:rsidRPr="00993CBE">
        <w:rPr>
          <w:sz w:val="28"/>
          <w:szCs w:val="28"/>
        </w:rPr>
        <w:t>Administratívne poplatky a iné poplatky a</w:t>
      </w:r>
      <w:r w:rsidR="00D21A48">
        <w:rPr>
          <w:sz w:val="28"/>
          <w:szCs w:val="28"/>
        </w:rPr>
        <w:t> </w:t>
      </w:r>
      <w:r w:rsidRPr="00993CBE">
        <w:rPr>
          <w:sz w:val="28"/>
          <w:szCs w:val="28"/>
        </w:rPr>
        <w:t>platby</w:t>
      </w:r>
      <w:r w:rsidR="00D21A48">
        <w:rPr>
          <w:sz w:val="28"/>
          <w:szCs w:val="28"/>
        </w:rPr>
        <w:t>,nájomné</w:t>
      </w:r>
    </w:p>
    <w:p w:rsidR="004D6837" w:rsidRPr="00993CBE" w:rsidRDefault="004D6837" w:rsidP="00D770C4">
      <w:pPr>
        <w:pStyle w:val="Alaprtelmezett"/>
        <w:jc w:val="both"/>
        <w:rPr>
          <w:sz w:val="28"/>
          <w:szCs w:val="28"/>
        </w:rPr>
      </w:pPr>
      <w:r w:rsidRPr="00993CBE">
        <w:rPr>
          <w:sz w:val="28"/>
          <w:szCs w:val="28"/>
        </w:rPr>
        <w:t xml:space="preserve">Z rozpočtovaných </w:t>
      </w:r>
      <w:r w:rsidR="00D21A48">
        <w:rPr>
          <w:sz w:val="28"/>
          <w:szCs w:val="28"/>
        </w:rPr>
        <w:t>107.295,02</w:t>
      </w:r>
      <w:r w:rsidR="003B66DA" w:rsidRPr="00993CBE">
        <w:rPr>
          <w:sz w:val="28"/>
          <w:szCs w:val="28"/>
        </w:rPr>
        <w:t xml:space="preserve">€ bol skutočný príjem </w:t>
      </w:r>
      <w:r w:rsidR="00D21A48">
        <w:rPr>
          <w:sz w:val="28"/>
          <w:szCs w:val="28"/>
        </w:rPr>
        <w:t>69</w:t>
      </w:r>
      <w:r w:rsidR="003B66DA" w:rsidRPr="00993CBE">
        <w:rPr>
          <w:sz w:val="28"/>
          <w:szCs w:val="28"/>
        </w:rPr>
        <w:t>.</w:t>
      </w:r>
      <w:r w:rsidR="00D21A48">
        <w:rPr>
          <w:sz w:val="28"/>
          <w:szCs w:val="28"/>
        </w:rPr>
        <w:t>518,15</w:t>
      </w:r>
      <w:r w:rsidR="003B66DA" w:rsidRPr="00993CBE">
        <w:rPr>
          <w:sz w:val="28"/>
          <w:szCs w:val="28"/>
        </w:rPr>
        <w:t xml:space="preserve"> €, čo je </w:t>
      </w:r>
      <w:r w:rsidR="00D21A48">
        <w:rPr>
          <w:sz w:val="28"/>
          <w:szCs w:val="28"/>
        </w:rPr>
        <w:t>64,8</w:t>
      </w:r>
      <w:r w:rsidR="003B66DA" w:rsidRPr="00993CBE">
        <w:rPr>
          <w:sz w:val="28"/>
          <w:szCs w:val="28"/>
        </w:rPr>
        <w:t>% plnenie.</w:t>
      </w:r>
    </w:p>
    <w:p w:rsidR="004D6837" w:rsidRDefault="004D6837" w:rsidP="00D770C4">
      <w:pPr>
        <w:pStyle w:val="Alaprtelmezett"/>
        <w:jc w:val="both"/>
      </w:pPr>
    </w:p>
    <w:p w:rsidR="003B66DA" w:rsidRPr="00993CBE" w:rsidRDefault="003B66DA" w:rsidP="00D770C4">
      <w:pPr>
        <w:pStyle w:val="Alaprtelmezett"/>
        <w:jc w:val="both"/>
        <w:rPr>
          <w:sz w:val="28"/>
          <w:szCs w:val="28"/>
        </w:rPr>
      </w:pPr>
      <w:r w:rsidRPr="00993CBE">
        <w:rPr>
          <w:sz w:val="28"/>
          <w:szCs w:val="28"/>
        </w:rPr>
        <w:t>V tom: Poplatok za komunálny odpad a drobný stavebný odpad</w:t>
      </w:r>
    </w:p>
    <w:p w:rsidR="003B66DA" w:rsidRPr="00993CBE" w:rsidRDefault="003B66DA" w:rsidP="00D770C4">
      <w:pPr>
        <w:pStyle w:val="Alaprtelmezett"/>
        <w:jc w:val="both"/>
        <w:rPr>
          <w:sz w:val="28"/>
          <w:szCs w:val="28"/>
        </w:rPr>
      </w:pPr>
      <w:r w:rsidRPr="00993CBE">
        <w:rPr>
          <w:sz w:val="28"/>
          <w:szCs w:val="28"/>
        </w:rPr>
        <w:t xml:space="preserve">Z rozpočtovaných </w:t>
      </w:r>
      <w:r w:rsidR="00D21A48">
        <w:rPr>
          <w:sz w:val="28"/>
          <w:szCs w:val="28"/>
        </w:rPr>
        <w:t>21.380,00</w:t>
      </w:r>
      <w:r w:rsidRPr="00993CBE">
        <w:rPr>
          <w:sz w:val="28"/>
          <w:szCs w:val="28"/>
        </w:rPr>
        <w:t xml:space="preserve"> € bol skutočný príjem </w:t>
      </w:r>
      <w:r w:rsidR="00D21A48">
        <w:rPr>
          <w:sz w:val="28"/>
          <w:szCs w:val="28"/>
        </w:rPr>
        <w:t>23.299,76</w:t>
      </w:r>
      <w:r w:rsidRPr="00993CBE">
        <w:rPr>
          <w:sz w:val="28"/>
          <w:szCs w:val="28"/>
        </w:rPr>
        <w:t xml:space="preserve"> € čo je </w:t>
      </w:r>
      <w:r w:rsidR="00D21A48">
        <w:rPr>
          <w:sz w:val="28"/>
          <w:szCs w:val="28"/>
        </w:rPr>
        <w:t>108,9</w:t>
      </w:r>
      <w:r w:rsidRPr="00993CBE">
        <w:rPr>
          <w:sz w:val="28"/>
          <w:szCs w:val="28"/>
        </w:rPr>
        <w:t>% plnenie.</w:t>
      </w:r>
    </w:p>
    <w:p w:rsidR="003B66DA" w:rsidRPr="00993CBE" w:rsidRDefault="003B66DA" w:rsidP="00D770C4">
      <w:pPr>
        <w:pStyle w:val="Alaprtelmezett"/>
        <w:jc w:val="both"/>
        <w:rPr>
          <w:sz w:val="28"/>
          <w:szCs w:val="28"/>
        </w:rPr>
      </w:pPr>
    </w:p>
    <w:p w:rsidR="003B66DA" w:rsidRPr="00993CBE" w:rsidRDefault="003B66DA" w:rsidP="00D770C4">
      <w:pPr>
        <w:pStyle w:val="Alaprtelmezett"/>
        <w:jc w:val="both"/>
        <w:rPr>
          <w:b/>
          <w:sz w:val="28"/>
          <w:szCs w:val="28"/>
        </w:rPr>
      </w:pPr>
      <w:r w:rsidRPr="00993CBE">
        <w:rPr>
          <w:b/>
          <w:sz w:val="28"/>
          <w:szCs w:val="28"/>
        </w:rPr>
        <w:t>Prijaté granty a transfery</w:t>
      </w:r>
    </w:p>
    <w:p w:rsidR="003B66DA" w:rsidRPr="00993CBE" w:rsidRDefault="003B66DA" w:rsidP="00D770C4">
      <w:pPr>
        <w:pStyle w:val="Alaprtelmezett"/>
        <w:jc w:val="both"/>
        <w:rPr>
          <w:sz w:val="28"/>
          <w:szCs w:val="28"/>
        </w:rPr>
      </w:pPr>
      <w:r w:rsidRPr="00993CBE">
        <w:rPr>
          <w:sz w:val="28"/>
          <w:szCs w:val="28"/>
        </w:rPr>
        <w:t xml:space="preserve">Z rozpočtovaných grantov a transferov </w:t>
      </w:r>
      <w:r w:rsidR="00EE59A6">
        <w:rPr>
          <w:sz w:val="28"/>
          <w:szCs w:val="28"/>
        </w:rPr>
        <w:t>18.550,-</w:t>
      </w:r>
      <w:r w:rsidRPr="00993CBE">
        <w:rPr>
          <w:sz w:val="28"/>
          <w:szCs w:val="28"/>
        </w:rPr>
        <w:t xml:space="preserve"> € bol skutočný príjem vo výške </w:t>
      </w:r>
      <w:r w:rsidR="00EE59A6">
        <w:rPr>
          <w:sz w:val="28"/>
          <w:szCs w:val="28"/>
        </w:rPr>
        <w:t>40</w:t>
      </w:r>
      <w:r w:rsidRPr="00993CBE">
        <w:rPr>
          <w:sz w:val="28"/>
          <w:szCs w:val="28"/>
        </w:rPr>
        <w:t>.</w:t>
      </w:r>
      <w:r w:rsidR="00EE59A6">
        <w:rPr>
          <w:sz w:val="28"/>
          <w:szCs w:val="28"/>
        </w:rPr>
        <w:t>238,65</w:t>
      </w:r>
      <w:r w:rsidRPr="00993CBE">
        <w:rPr>
          <w:sz w:val="28"/>
          <w:szCs w:val="28"/>
        </w:rPr>
        <w:t xml:space="preserve"> €, čo predstavuje</w:t>
      </w:r>
      <w:r w:rsidR="00EE59A6">
        <w:rPr>
          <w:sz w:val="28"/>
          <w:szCs w:val="28"/>
        </w:rPr>
        <w:t xml:space="preserve"> 216,9</w:t>
      </w:r>
      <w:r w:rsidRPr="00993CBE">
        <w:rPr>
          <w:sz w:val="28"/>
          <w:szCs w:val="28"/>
        </w:rPr>
        <w:t>% plnenie.</w:t>
      </w:r>
    </w:p>
    <w:p w:rsidR="003B66DA" w:rsidRPr="00993CBE" w:rsidRDefault="003B66DA" w:rsidP="00D770C4">
      <w:pPr>
        <w:pStyle w:val="Alaprtelmezett"/>
        <w:jc w:val="both"/>
        <w:rPr>
          <w:sz w:val="28"/>
          <w:szCs w:val="28"/>
        </w:rPr>
      </w:pPr>
    </w:p>
    <w:p w:rsidR="003B66DA" w:rsidRPr="00993CBE" w:rsidRDefault="003B66DA" w:rsidP="00D770C4">
      <w:pPr>
        <w:pStyle w:val="Alaprtelmezett"/>
        <w:jc w:val="both"/>
        <w:rPr>
          <w:sz w:val="28"/>
          <w:szCs w:val="28"/>
        </w:rPr>
      </w:pPr>
      <w:r w:rsidRPr="00993CBE">
        <w:rPr>
          <w:sz w:val="28"/>
          <w:szCs w:val="28"/>
        </w:rPr>
        <w:t>Granty a transfery boli účelovo použité v súlade s ich účelom. .</w:t>
      </w:r>
    </w:p>
    <w:p w:rsidR="003B66DA" w:rsidRPr="00993CBE" w:rsidRDefault="003B66DA" w:rsidP="00D770C4">
      <w:pPr>
        <w:pStyle w:val="Alaprtelmezett"/>
        <w:jc w:val="both"/>
        <w:rPr>
          <w:sz w:val="28"/>
          <w:szCs w:val="28"/>
        </w:rPr>
      </w:pPr>
    </w:p>
    <w:p w:rsidR="003B66DA" w:rsidRPr="00993CBE" w:rsidRDefault="003B66DA" w:rsidP="00D770C4">
      <w:pPr>
        <w:pStyle w:val="Alaprtelmezett"/>
        <w:jc w:val="both"/>
        <w:rPr>
          <w:b/>
          <w:sz w:val="28"/>
          <w:szCs w:val="28"/>
        </w:rPr>
      </w:pPr>
      <w:r w:rsidRPr="00993CBE">
        <w:rPr>
          <w:b/>
          <w:sz w:val="28"/>
          <w:szCs w:val="28"/>
        </w:rPr>
        <w:t>Kapitálové príjmy:</w:t>
      </w:r>
    </w:p>
    <w:p w:rsidR="003B66DA" w:rsidRPr="00993CBE" w:rsidRDefault="003B66DA" w:rsidP="00D770C4">
      <w:pPr>
        <w:pStyle w:val="Alaprtelmezett"/>
        <w:jc w:val="both"/>
        <w:rPr>
          <w:b/>
          <w:sz w:val="28"/>
          <w:szCs w:val="28"/>
        </w:rPr>
      </w:pPr>
    </w:p>
    <w:p w:rsidR="003B66DA" w:rsidRPr="00993CBE" w:rsidRDefault="003B66DA" w:rsidP="00D770C4">
      <w:pPr>
        <w:pStyle w:val="Alaprtelmezett"/>
        <w:jc w:val="both"/>
        <w:rPr>
          <w:sz w:val="28"/>
          <w:szCs w:val="28"/>
        </w:rPr>
      </w:pPr>
      <w:r w:rsidRPr="00993CBE">
        <w:rPr>
          <w:sz w:val="28"/>
          <w:szCs w:val="28"/>
        </w:rPr>
        <w:t xml:space="preserve">Z rozpočtovaných 45.000,- € bol skutočný príjem </w:t>
      </w:r>
      <w:r w:rsidR="006A4A0B">
        <w:rPr>
          <w:sz w:val="28"/>
          <w:szCs w:val="28"/>
        </w:rPr>
        <w:t>21.644,74</w:t>
      </w:r>
      <w:r w:rsidRPr="00993CBE">
        <w:rPr>
          <w:sz w:val="28"/>
          <w:szCs w:val="28"/>
        </w:rPr>
        <w:t>,- €</w:t>
      </w:r>
      <w:r w:rsidR="006A4A0B">
        <w:rPr>
          <w:sz w:val="28"/>
          <w:szCs w:val="28"/>
        </w:rPr>
        <w:t>, čo predstavuje 48,1%.</w:t>
      </w:r>
      <w:r w:rsidRPr="00993CBE">
        <w:rPr>
          <w:sz w:val="28"/>
          <w:szCs w:val="28"/>
        </w:rPr>
        <w:t xml:space="preserve">   </w:t>
      </w:r>
    </w:p>
    <w:p w:rsidR="00D770C4" w:rsidRPr="00993CBE" w:rsidRDefault="00D770C4" w:rsidP="00715D5A">
      <w:pPr>
        <w:pStyle w:val="Alaprtelmezett"/>
        <w:rPr>
          <w:b/>
          <w:sz w:val="28"/>
          <w:szCs w:val="28"/>
        </w:rPr>
      </w:pPr>
    </w:p>
    <w:p w:rsidR="00D770C4" w:rsidRDefault="00D770C4">
      <w:pPr>
        <w:pStyle w:val="Alaprtelmezett"/>
        <w:jc w:val="center"/>
        <w:rPr>
          <w:b/>
          <w:sz w:val="28"/>
          <w:szCs w:val="28"/>
        </w:rPr>
      </w:pPr>
    </w:p>
    <w:p w:rsidR="00D770C4" w:rsidRDefault="00D770C4" w:rsidP="00492B48">
      <w:pPr>
        <w:pStyle w:val="Alaprtelmezett"/>
        <w:jc w:val="center"/>
        <w:rPr>
          <w:b/>
          <w:sz w:val="28"/>
          <w:szCs w:val="28"/>
        </w:rPr>
      </w:pPr>
    </w:p>
    <w:p w:rsidR="006D5A8C" w:rsidRDefault="006D5A8C" w:rsidP="00D770C4">
      <w:pPr>
        <w:pStyle w:val="Alaprtelmezett"/>
        <w:rPr>
          <w:noProof/>
          <w:lang w:val="hu-HU" w:eastAsia="hu-HU"/>
        </w:rPr>
      </w:pPr>
    </w:p>
    <w:p w:rsidR="006D5A8C" w:rsidRDefault="00715D5A" w:rsidP="00D770C4">
      <w:pPr>
        <w:pStyle w:val="Alaprtelmezett"/>
      </w:pPr>
      <w:r>
        <w:rPr>
          <w:b/>
          <w:sz w:val="28"/>
          <w:szCs w:val="28"/>
        </w:rPr>
        <w:t>Plnenie  výdavkov:  (v €)</w:t>
      </w:r>
    </w:p>
    <w:p w:rsidR="000B6F4D" w:rsidRPr="00572FE5" w:rsidRDefault="000B6F4D">
      <w:pPr>
        <w:pStyle w:val="Alaprtelmezett"/>
        <w:jc w:val="both"/>
        <w:rPr>
          <w:b/>
          <w:sz w:val="28"/>
          <w:szCs w:val="28"/>
        </w:rPr>
      </w:pPr>
      <w:r w:rsidRPr="00572FE5">
        <w:rPr>
          <w:b/>
          <w:sz w:val="28"/>
          <w:szCs w:val="28"/>
        </w:rPr>
        <w:t xml:space="preserve">Z rozpočtovaných bežných výdavkov </w:t>
      </w:r>
      <w:r w:rsidR="006A4A0B">
        <w:rPr>
          <w:b/>
          <w:sz w:val="28"/>
          <w:szCs w:val="28"/>
        </w:rPr>
        <w:t>313.520,75</w:t>
      </w:r>
      <w:r w:rsidRPr="00572FE5">
        <w:rPr>
          <w:b/>
          <w:sz w:val="28"/>
          <w:szCs w:val="28"/>
        </w:rPr>
        <w:t xml:space="preserve"> €  bolo skutočne čerpané     </w:t>
      </w:r>
      <w:r w:rsidR="006A4A0B">
        <w:rPr>
          <w:b/>
          <w:sz w:val="28"/>
          <w:szCs w:val="28"/>
        </w:rPr>
        <w:t>297</w:t>
      </w:r>
      <w:r w:rsidRPr="00572FE5">
        <w:rPr>
          <w:b/>
          <w:sz w:val="28"/>
          <w:szCs w:val="28"/>
        </w:rPr>
        <w:t>.</w:t>
      </w:r>
      <w:r w:rsidR="006A4A0B">
        <w:rPr>
          <w:b/>
          <w:sz w:val="28"/>
          <w:szCs w:val="28"/>
        </w:rPr>
        <w:t>227,19</w:t>
      </w:r>
      <w:r w:rsidRPr="00572FE5">
        <w:rPr>
          <w:b/>
          <w:sz w:val="28"/>
          <w:szCs w:val="28"/>
        </w:rPr>
        <w:t xml:space="preserve">  € čo predstavuje  9</w:t>
      </w:r>
      <w:r w:rsidR="006A4A0B">
        <w:rPr>
          <w:b/>
          <w:sz w:val="28"/>
          <w:szCs w:val="28"/>
        </w:rPr>
        <w:t xml:space="preserve">4,8% </w:t>
      </w:r>
      <w:r w:rsidRPr="00572FE5">
        <w:rPr>
          <w:b/>
          <w:sz w:val="28"/>
          <w:szCs w:val="28"/>
        </w:rPr>
        <w:t xml:space="preserve"> čerpanie.</w:t>
      </w:r>
    </w:p>
    <w:p w:rsidR="000B6F4D" w:rsidRPr="00572FE5" w:rsidRDefault="000B6F4D">
      <w:pPr>
        <w:pStyle w:val="Alaprtelmezett"/>
        <w:jc w:val="both"/>
        <w:rPr>
          <w:b/>
          <w:sz w:val="28"/>
          <w:szCs w:val="28"/>
        </w:rPr>
      </w:pPr>
    </w:p>
    <w:p w:rsidR="000B6F4D" w:rsidRDefault="000B6F4D">
      <w:pPr>
        <w:pStyle w:val="Alaprtelmezett"/>
        <w:jc w:val="both"/>
        <w:rPr>
          <w:b/>
          <w:sz w:val="28"/>
          <w:szCs w:val="28"/>
        </w:rPr>
      </w:pPr>
      <w:r w:rsidRPr="00572FE5">
        <w:rPr>
          <w:b/>
          <w:sz w:val="28"/>
          <w:szCs w:val="28"/>
        </w:rPr>
        <w:t>Medzi významné položky bežného rozpočtu patrí:</w:t>
      </w:r>
    </w:p>
    <w:p w:rsidR="00572FE5" w:rsidRPr="00572FE5" w:rsidRDefault="00572FE5">
      <w:pPr>
        <w:pStyle w:val="Alaprtelmezett"/>
        <w:jc w:val="both"/>
        <w:rPr>
          <w:b/>
          <w:sz w:val="28"/>
          <w:szCs w:val="28"/>
        </w:rPr>
      </w:pPr>
    </w:p>
    <w:p w:rsidR="000B6F4D" w:rsidRPr="00572FE5" w:rsidRDefault="000B6F4D" w:rsidP="00C057C3">
      <w:pPr>
        <w:pStyle w:val="Alaprtelmezett"/>
        <w:rPr>
          <w:b/>
          <w:sz w:val="28"/>
          <w:szCs w:val="28"/>
        </w:rPr>
      </w:pPr>
      <w:r w:rsidRPr="00572FE5">
        <w:rPr>
          <w:b/>
          <w:sz w:val="28"/>
          <w:szCs w:val="28"/>
        </w:rPr>
        <w:t>610 – Mzdy, platy, služobné príjmy a ostatné osobné vyrovnania</w:t>
      </w:r>
    </w:p>
    <w:p w:rsidR="000B6F4D" w:rsidRPr="00C057C3" w:rsidRDefault="000B6F4D">
      <w:pPr>
        <w:pStyle w:val="Alaprtelmezett"/>
        <w:jc w:val="both"/>
        <w:rPr>
          <w:sz w:val="28"/>
          <w:szCs w:val="28"/>
        </w:rPr>
      </w:pPr>
      <w:r w:rsidRPr="00C057C3">
        <w:rPr>
          <w:sz w:val="28"/>
          <w:szCs w:val="28"/>
        </w:rPr>
        <w:t>Z</w:t>
      </w:r>
      <w:r w:rsidR="00C057C3" w:rsidRPr="00C057C3">
        <w:rPr>
          <w:sz w:val="28"/>
          <w:szCs w:val="28"/>
        </w:rPr>
        <w:t> </w:t>
      </w:r>
      <w:r w:rsidRPr="00C057C3">
        <w:rPr>
          <w:sz w:val="28"/>
          <w:szCs w:val="28"/>
        </w:rPr>
        <w:t>rozpočtovaných</w:t>
      </w:r>
      <w:r w:rsidR="00C057C3" w:rsidRPr="00C057C3">
        <w:rPr>
          <w:sz w:val="28"/>
          <w:szCs w:val="28"/>
        </w:rPr>
        <w:t xml:space="preserve"> </w:t>
      </w:r>
      <w:r w:rsidR="00D64273">
        <w:rPr>
          <w:sz w:val="28"/>
          <w:szCs w:val="28"/>
        </w:rPr>
        <w:t>103.524,12</w:t>
      </w:r>
      <w:r w:rsidR="00DA38CA">
        <w:rPr>
          <w:sz w:val="28"/>
          <w:szCs w:val="28"/>
        </w:rPr>
        <w:t>€</w:t>
      </w:r>
      <w:r w:rsidR="00C057C3" w:rsidRPr="00C057C3">
        <w:rPr>
          <w:sz w:val="28"/>
          <w:szCs w:val="28"/>
        </w:rPr>
        <w:t xml:space="preserve"> bolo skutočné čerpanie </w:t>
      </w:r>
      <w:r w:rsidR="00824F2F">
        <w:rPr>
          <w:sz w:val="28"/>
          <w:szCs w:val="28"/>
        </w:rPr>
        <w:t>112.395,11</w:t>
      </w:r>
      <w:r w:rsidR="00C057C3" w:rsidRPr="00C057C3">
        <w:rPr>
          <w:sz w:val="28"/>
          <w:szCs w:val="28"/>
        </w:rPr>
        <w:t xml:space="preserve">€ čo je </w:t>
      </w:r>
      <w:r w:rsidR="001158EA">
        <w:rPr>
          <w:sz w:val="28"/>
          <w:szCs w:val="28"/>
        </w:rPr>
        <w:t>108,57</w:t>
      </w:r>
      <w:r w:rsidR="00C057C3" w:rsidRPr="00C057C3">
        <w:rPr>
          <w:sz w:val="28"/>
          <w:szCs w:val="28"/>
        </w:rPr>
        <w:t>% čerpanie. Patria sem mzdové prostriedky pracovníkov OcÚ,</w:t>
      </w:r>
      <w:r w:rsidR="00DA38CA">
        <w:rPr>
          <w:sz w:val="28"/>
          <w:szCs w:val="28"/>
        </w:rPr>
        <w:t xml:space="preserve"> </w:t>
      </w:r>
      <w:r w:rsidR="00C057C3" w:rsidRPr="00C057C3">
        <w:rPr>
          <w:sz w:val="28"/>
          <w:szCs w:val="28"/>
        </w:rPr>
        <w:t xml:space="preserve"> hlavného kontrolóra, škol</w:t>
      </w:r>
      <w:r w:rsidR="00DA38CA">
        <w:rPr>
          <w:sz w:val="28"/>
          <w:szCs w:val="28"/>
        </w:rPr>
        <w:t>skej jedálne a materskej škôlky a aktiv. pracovníci</w:t>
      </w:r>
      <w:r w:rsidR="00824F2F">
        <w:rPr>
          <w:sz w:val="28"/>
          <w:szCs w:val="28"/>
        </w:rPr>
        <w:t>/§50j a ŠnZ/</w:t>
      </w:r>
      <w:r w:rsidR="00DA38CA">
        <w:rPr>
          <w:sz w:val="28"/>
          <w:szCs w:val="28"/>
        </w:rPr>
        <w:t>.</w:t>
      </w:r>
    </w:p>
    <w:p w:rsidR="00C057C3" w:rsidRPr="00C057C3" w:rsidRDefault="00C057C3">
      <w:pPr>
        <w:pStyle w:val="Alaprtelmezett"/>
        <w:jc w:val="both"/>
        <w:rPr>
          <w:sz w:val="28"/>
          <w:szCs w:val="28"/>
        </w:rPr>
      </w:pPr>
    </w:p>
    <w:p w:rsidR="00C057C3" w:rsidRPr="00572FE5" w:rsidRDefault="00C057C3">
      <w:pPr>
        <w:pStyle w:val="Alaprtelmezett"/>
        <w:jc w:val="both"/>
        <w:rPr>
          <w:b/>
          <w:sz w:val="28"/>
          <w:szCs w:val="28"/>
        </w:rPr>
      </w:pPr>
      <w:r w:rsidRPr="00572FE5">
        <w:rPr>
          <w:b/>
          <w:sz w:val="28"/>
          <w:szCs w:val="28"/>
        </w:rPr>
        <w:t>620- Poistné na príspevok do poisťovní</w:t>
      </w:r>
    </w:p>
    <w:p w:rsidR="00C057C3" w:rsidRDefault="00C057C3">
      <w:pPr>
        <w:pStyle w:val="Alaprtelmezett"/>
        <w:jc w:val="both"/>
        <w:rPr>
          <w:sz w:val="28"/>
          <w:szCs w:val="28"/>
        </w:rPr>
      </w:pPr>
      <w:r>
        <w:rPr>
          <w:sz w:val="28"/>
          <w:szCs w:val="28"/>
        </w:rPr>
        <w:t xml:space="preserve">Z rozpočtovaných </w:t>
      </w:r>
      <w:r w:rsidR="00D41A18">
        <w:rPr>
          <w:sz w:val="28"/>
          <w:szCs w:val="28"/>
        </w:rPr>
        <w:t>38</w:t>
      </w:r>
      <w:r w:rsidR="00D64273">
        <w:rPr>
          <w:sz w:val="28"/>
          <w:szCs w:val="28"/>
        </w:rPr>
        <w:t>.</w:t>
      </w:r>
      <w:r w:rsidR="00D41A18">
        <w:rPr>
          <w:sz w:val="28"/>
          <w:szCs w:val="28"/>
        </w:rPr>
        <w:t xml:space="preserve">420,68 </w:t>
      </w:r>
      <w:r w:rsidR="00DA38CA">
        <w:rPr>
          <w:sz w:val="28"/>
          <w:szCs w:val="28"/>
        </w:rPr>
        <w:t>€</w:t>
      </w:r>
      <w:r>
        <w:rPr>
          <w:sz w:val="28"/>
          <w:szCs w:val="28"/>
        </w:rPr>
        <w:t xml:space="preserve"> bolo skutočne čerpané k 31.12.201</w:t>
      </w:r>
      <w:r w:rsidR="006A4A0B">
        <w:rPr>
          <w:sz w:val="28"/>
          <w:szCs w:val="28"/>
        </w:rPr>
        <w:t>7</w:t>
      </w:r>
      <w:r>
        <w:rPr>
          <w:sz w:val="28"/>
          <w:szCs w:val="28"/>
        </w:rPr>
        <w:t xml:space="preserve"> v sume  </w:t>
      </w:r>
      <w:r w:rsidR="001D5644">
        <w:rPr>
          <w:sz w:val="28"/>
          <w:szCs w:val="28"/>
        </w:rPr>
        <w:t>37.250,33</w:t>
      </w:r>
      <w:r w:rsidR="00824F2F">
        <w:rPr>
          <w:sz w:val="28"/>
          <w:szCs w:val="28"/>
        </w:rPr>
        <w:t>€</w:t>
      </w:r>
      <w:r>
        <w:rPr>
          <w:sz w:val="28"/>
          <w:szCs w:val="28"/>
        </w:rPr>
        <w:t xml:space="preserve"> čo je </w:t>
      </w:r>
      <w:r w:rsidR="00B13F21">
        <w:rPr>
          <w:sz w:val="28"/>
          <w:szCs w:val="28"/>
        </w:rPr>
        <w:t xml:space="preserve"> </w:t>
      </w:r>
      <w:r w:rsidR="00D41A18">
        <w:rPr>
          <w:sz w:val="28"/>
          <w:szCs w:val="28"/>
        </w:rPr>
        <w:t>96,95</w:t>
      </w:r>
      <w:r w:rsidR="00B13F21">
        <w:rPr>
          <w:sz w:val="28"/>
          <w:szCs w:val="28"/>
        </w:rPr>
        <w:t>%.</w:t>
      </w:r>
    </w:p>
    <w:p w:rsidR="00B13F21" w:rsidRDefault="00B13F21">
      <w:pPr>
        <w:pStyle w:val="Alaprtelmezett"/>
        <w:jc w:val="both"/>
        <w:rPr>
          <w:sz w:val="28"/>
          <w:szCs w:val="28"/>
        </w:rPr>
      </w:pPr>
    </w:p>
    <w:p w:rsidR="00D41A18" w:rsidRDefault="00D41A18">
      <w:pPr>
        <w:pStyle w:val="Alaprtelmezett"/>
        <w:jc w:val="both"/>
        <w:rPr>
          <w:sz w:val="28"/>
          <w:szCs w:val="28"/>
        </w:rPr>
      </w:pPr>
    </w:p>
    <w:p w:rsidR="00D41A18" w:rsidRDefault="00D41A18">
      <w:pPr>
        <w:pStyle w:val="Alaprtelmezett"/>
        <w:jc w:val="both"/>
        <w:rPr>
          <w:sz w:val="28"/>
          <w:szCs w:val="28"/>
        </w:rPr>
      </w:pPr>
    </w:p>
    <w:p w:rsidR="00B13F21" w:rsidRPr="00572FE5" w:rsidRDefault="00B13F21">
      <w:pPr>
        <w:pStyle w:val="Alaprtelmezett"/>
        <w:jc w:val="both"/>
        <w:rPr>
          <w:b/>
          <w:sz w:val="28"/>
          <w:szCs w:val="28"/>
        </w:rPr>
      </w:pPr>
      <w:r w:rsidRPr="00572FE5">
        <w:rPr>
          <w:b/>
          <w:sz w:val="28"/>
          <w:szCs w:val="28"/>
        </w:rPr>
        <w:lastRenderedPageBreak/>
        <w:t>630 – Tovary a služby</w:t>
      </w:r>
    </w:p>
    <w:p w:rsidR="00B13F21" w:rsidRDefault="00B13F21">
      <w:pPr>
        <w:pStyle w:val="Alaprtelmezett"/>
        <w:jc w:val="both"/>
        <w:rPr>
          <w:sz w:val="28"/>
          <w:szCs w:val="28"/>
        </w:rPr>
      </w:pPr>
      <w:r>
        <w:rPr>
          <w:sz w:val="28"/>
          <w:szCs w:val="28"/>
        </w:rPr>
        <w:t xml:space="preserve">Z rozpočtovaných   </w:t>
      </w:r>
      <w:r w:rsidR="00E524F9">
        <w:rPr>
          <w:sz w:val="28"/>
          <w:szCs w:val="28"/>
        </w:rPr>
        <w:t>1</w:t>
      </w:r>
      <w:r w:rsidR="00D41A18">
        <w:rPr>
          <w:sz w:val="28"/>
          <w:szCs w:val="28"/>
        </w:rPr>
        <w:t>63</w:t>
      </w:r>
      <w:r w:rsidR="00E524F9">
        <w:rPr>
          <w:sz w:val="28"/>
          <w:szCs w:val="28"/>
        </w:rPr>
        <w:t>.</w:t>
      </w:r>
      <w:r w:rsidR="00D41A18">
        <w:rPr>
          <w:sz w:val="28"/>
          <w:szCs w:val="28"/>
        </w:rPr>
        <w:t>625,95</w:t>
      </w:r>
      <w:r>
        <w:rPr>
          <w:sz w:val="28"/>
          <w:szCs w:val="28"/>
        </w:rPr>
        <w:t xml:space="preserve"> € bolo skutočne čerpané  </w:t>
      </w:r>
      <w:r w:rsidR="007E0F1E">
        <w:rPr>
          <w:sz w:val="28"/>
          <w:szCs w:val="28"/>
        </w:rPr>
        <w:t>13</w:t>
      </w:r>
      <w:r w:rsidR="00643D28">
        <w:rPr>
          <w:sz w:val="28"/>
          <w:szCs w:val="28"/>
        </w:rPr>
        <w:t>7</w:t>
      </w:r>
      <w:r w:rsidR="007E0F1E">
        <w:rPr>
          <w:sz w:val="28"/>
          <w:szCs w:val="28"/>
        </w:rPr>
        <w:t>.</w:t>
      </w:r>
      <w:r w:rsidR="00643D28">
        <w:rPr>
          <w:sz w:val="28"/>
          <w:szCs w:val="28"/>
        </w:rPr>
        <w:t>397,20</w:t>
      </w:r>
      <w:r>
        <w:rPr>
          <w:sz w:val="28"/>
          <w:szCs w:val="28"/>
        </w:rPr>
        <w:t xml:space="preserve">€ čo je </w:t>
      </w:r>
      <w:r w:rsidR="00643D28">
        <w:rPr>
          <w:sz w:val="28"/>
          <w:szCs w:val="28"/>
        </w:rPr>
        <w:t>83,97</w:t>
      </w:r>
      <w:r>
        <w:rPr>
          <w:sz w:val="28"/>
          <w:szCs w:val="28"/>
        </w:rPr>
        <w:t>% čerpanie.</w:t>
      </w:r>
    </w:p>
    <w:p w:rsidR="00B13F21" w:rsidRDefault="00B13F21">
      <w:pPr>
        <w:pStyle w:val="Alaprtelmezett"/>
        <w:jc w:val="both"/>
        <w:rPr>
          <w:sz w:val="28"/>
          <w:szCs w:val="28"/>
        </w:rPr>
      </w:pPr>
    </w:p>
    <w:p w:rsidR="00B13F21" w:rsidRPr="00572FE5" w:rsidRDefault="00B13F21">
      <w:pPr>
        <w:pStyle w:val="Alaprtelmezett"/>
        <w:jc w:val="both"/>
        <w:rPr>
          <w:b/>
          <w:sz w:val="28"/>
          <w:szCs w:val="28"/>
        </w:rPr>
      </w:pPr>
      <w:r w:rsidRPr="00572FE5">
        <w:rPr>
          <w:b/>
          <w:sz w:val="28"/>
          <w:szCs w:val="28"/>
        </w:rPr>
        <w:t>640 – Bežné transfery</w:t>
      </w:r>
    </w:p>
    <w:p w:rsidR="00B13F21" w:rsidRDefault="00B13F21">
      <w:pPr>
        <w:pStyle w:val="Alaprtelmezett"/>
        <w:jc w:val="both"/>
        <w:rPr>
          <w:sz w:val="28"/>
          <w:szCs w:val="28"/>
        </w:rPr>
      </w:pPr>
      <w:r>
        <w:rPr>
          <w:sz w:val="28"/>
          <w:szCs w:val="28"/>
        </w:rPr>
        <w:t>Z rozpočtovaných finančných výdavkov</w:t>
      </w:r>
      <w:r w:rsidR="007E0F1E">
        <w:rPr>
          <w:sz w:val="28"/>
          <w:szCs w:val="28"/>
        </w:rPr>
        <w:t xml:space="preserve"> 7.950,00</w:t>
      </w:r>
      <w:r>
        <w:rPr>
          <w:sz w:val="28"/>
          <w:szCs w:val="28"/>
        </w:rPr>
        <w:t xml:space="preserve"> € bolo skutočne čerpané k 31.12.201</w:t>
      </w:r>
      <w:r w:rsidR="007E0F1E">
        <w:rPr>
          <w:sz w:val="28"/>
          <w:szCs w:val="28"/>
        </w:rPr>
        <w:t>7</w:t>
      </w:r>
      <w:r>
        <w:rPr>
          <w:sz w:val="28"/>
          <w:szCs w:val="28"/>
        </w:rPr>
        <w:t xml:space="preserve"> v</w:t>
      </w:r>
      <w:r w:rsidR="007E0F1E">
        <w:rPr>
          <w:sz w:val="28"/>
          <w:szCs w:val="28"/>
        </w:rPr>
        <w:t> </w:t>
      </w:r>
      <w:r>
        <w:rPr>
          <w:sz w:val="28"/>
          <w:szCs w:val="28"/>
        </w:rPr>
        <w:t>sume</w:t>
      </w:r>
      <w:r w:rsidR="007E0F1E">
        <w:rPr>
          <w:sz w:val="28"/>
          <w:szCs w:val="28"/>
        </w:rPr>
        <w:t xml:space="preserve"> 10.184,55 </w:t>
      </w:r>
      <w:r>
        <w:rPr>
          <w:sz w:val="28"/>
          <w:szCs w:val="28"/>
        </w:rPr>
        <w:t>€, čo predstavuje</w:t>
      </w:r>
      <w:r w:rsidR="007E0F1E">
        <w:rPr>
          <w:sz w:val="28"/>
          <w:szCs w:val="28"/>
        </w:rPr>
        <w:t xml:space="preserve"> 128,11</w:t>
      </w:r>
      <w:r>
        <w:rPr>
          <w:sz w:val="28"/>
          <w:szCs w:val="28"/>
        </w:rPr>
        <w:t>%.</w:t>
      </w:r>
    </w:p>
    <w:p w:rsidR="000B6F4D" w:rsidRDefault="000B6F4D">
      <w:pPr>
        <w:pStyle w:val="Alaprtelmezett"/>
        <w:jc w:val="both"/>
        <w:rPr>
          <w:b/>
          <w:sz w:val="28"/>
          <w:szCs w:val="28"/>
        </w:rPr>
      </w:pPr>
    </w:p>
    <w:p w:rsidR="002A3E0C" w:rsidRDefault="00297E72" w:rsidP="002A3E0C">
      <w:pPr>
        <w:rPr>
          <w:rFonts w:ascii="Times New Roman" w:hAnsi="Times New Roman" w:cs="Times New Roman"/>
          <w:b/>
          <w:sz w:val="28"/>
          <w:szCs w:val="28"/>
        </w:rPr>
      </w:pPr>
      <w:r w:rsidRPr="00297E72">
        <w:rPr>
          <w:rFonts w:ascii="Times New Roman" w:hAnsi="Times New Roman" w:cs="Times New Roman"/>
          <w:b/>
          <w:sz w:val="28"/>
          <w:szCs w:val="28"/>
        </w:rPr>
        <w:t>Kapitálové výdavky</w:t>
      </w:r>
    </w:p>
    <w:p w:rsidR="00927511" w:rsidRDefault="00297E72" w:rsidP="00927511">
      <w:pPr>
        <w:pStyle w:val="Alaprtelmezett"/>
        <w:jc w:val="both"/>
        <w:rPr>
          <w:sz w:val="28"/>
          <w:szCs w:val="28"/>
        </w:rPr>
      </w:pPr>
      <w:r>
        <w:rPr>
          <w:sz w:val="28"/>
          <w:szCs w:val="28"/>
        </w:rPr>
        <w:t xml:space="preserve">Z rozpočtovaných 45.000,-€ bolo skutočne čerpané 8.869,74€, čo predstavuje </w:t>
      </w:r>
      <w:r w:rsidR="00927511">
        <w:rPr>
          <w:sz w:val="28"/>
          <w:szCs w:val="28"/>
        </w:rPr>
        <w:t>19,71% plnenie</w:t>
      </w:r>
    </w:p>
    <w:p w:rsidR="00927511" w:rsidRDefault="00927511" w:rsidP="00927511">
      <w:pPr>
        <w:pStyle w:val="Alaprtelmezett"/>
        <w:jc w:val="both"/>
        <w:rPr>
          <w:sz w:val="28"/>
          <w:szCs w:val="28"/>
        </w:rPr>
      </w:pPr>
    </w:p>
    <w:p w:rsidR="000D7210" w:rsidRDefault="000D7210" w:rsidP="004F0F80">
      <w:pPr>
        <w:pStyle w:val="Alaprtelmezett"/>
        <w:jc w:val="center"/>
        <w:rPr>
          <w:sz w:val="28"/>
          <w:szCs w:val="28"/>
          <w:highlight w:val="red"/>
        </w:rPr>
      </w:pPr>
      <w:r w:rsidRPr="004F0F80">
        <w:rPr>
          <w:sz w:val="28"/>
          <w:szCs w:val="28"/>
          <w:highlight w:val="red"/>
        </w:rPr>
        <w:t>V ý s l e d o</w:t>
      </w:r>
      <w:r w:rsidR="004F0F80">
        <w:rPr>
          <w:sz w:val="28"/>
          <w:szCs w:val="28"/>
          <w:highlight w:val="red"/>
        </w:rPr>
        <w:t> </w:t>
      </w:r>
      <w:r w:rsidR="004F0F80" w:rsidRPr="004F0F80">
        <w:rPr>
          <w:sz w:val="28"/>
          <w:szCs w:val="28"/>
          <w:highlight w:val="red"/>
        </w:rPr>
        <w:t>k</w:t>
      </w:r>
      <w:r w:rsidR="004F0F80">
        <w:rPr>
          <w:sz w:val="28"/>
          <w:szCs w:val="28"/>
          <w:highlight w:val="red"/>
        </w:rPr>
        <w:t xml:space="preserve">    h o s p o d á r e n i a   z a    r o k 2 0 1 7</w:t>
      </w:r>
    </w:p>
    <w:p w:rsidR="004F0F80" w:rsidRDefault="004F0F80" w:rsidP="004F0F80">
      <w:pPr>
        <w:pStyle w:val="Alaprtelmezett"/>
        <w:jc w:val="center"/>
        <w:rPr>
          <w:sz w:val="28"/>
          <w:szCs w:val="28"/>
          <w:highlight w:val="red"/>
        </w:rPr>
      </w:pPr>
    </w:p>
    <w:p w:rsidR="004F0F80" w:rsidRPr="004F0F80" w:rsidRDefault="004F0F80" w:rsidP="004F0F80">
      <w:pPr>
        <w:pStyle w:val="Alaprtelmezett"/>
        <w:jc w:val="center"/>
        <w:rPr>
          <w:sz w:val="28"/>
          <w:szCs w:val="28"/>
          <w:highlight w:val="red"/>
        </w:rPr>
      </w:pPr>
    </w:p>
    <w:p w:rsidR="0099585F" w:rsidRPr="004F0F80" w:rsidRDefault="0099585F" w:rsidP="004F0F80">
      <w:pPr>
        <w:pStyle w:val="Alaprtelmezett"/>
        <w:jc w:val="center"/>
        <w:rPr>
          <w:sz w:val="28"/>
          <w:szCs w:val="28"/>
          <w:highlight w:val="red"/>
        </w:rPr>
      </w:pPr>
      <w:r w:rsidRPr="004F0F80">
        <w:rPr>
          <w:sz w:val="28"/>
          <w:szCs w:val="28"/>
          <w:highlight w:val="red"/>
        </w:rPr>
        <w:t>Príjmy – bežné a kapitálové – spolu: 341.345,09 €</w:t>
      </w:r>
    </w:p>
    <w:p w:rsidR="0099585F" w:rsidRPr="004F0F80" w:rsidRDefault="0099585F" w:rsidP="004F0F80">
      <w:pPr>
        <w:pStyle w:val="Alaprtelmezett"/>
        <w:jc w:val="center"/>
        <w:rPr>
          <w:sz w:val="28"/>
          <w:szCs w:val="28"/>
          <w:highlight w:val="red"/>
        </w:rPr>
      </w:pPr>
      <w:r w:rsidRPr="004F0F80">
        <w:rPr>
          <w:sz w:val="28"/>
          <w:szCs w:val="28"/>
          <w:highlight w:val="red"/>
        </w:rPr>
        <w:t>Výdavky- bežné a kapitálové- spolu: 306.096,93 €</w:t>
      </w:r>
    </w:p>
    <w:p w:rsidR="000D7210" w:rsidRPr="004F0F80" w:rsidRDefault="000D7210" w:rsidP="004F0F80">
      <w:pPr>
        <w:pStyle w:val="Alaprtelmezett"/>
        <w:jc w:val="center"/>
        <w:rPr>
          <w:sz w:val="28"/>
          <w:szCs w:val="28"/>
          <w:highlight w:val="red"/>
        </w:rPr>
      </w:pPr>
    </w:p>
    <w:p w:rsidR="00927511" w:rsidRPr="0099585F" w:rsidRDefault="0099585F" w:rsidP="004F0F80">
      <w:pPr>
        <w:pStyle w:val="Alaprtelmezett"/>
        <w:jc w:val="center"/>
        <w:rPr>
          <w:b/>
          <w:sz w:val="28"/>
          <w:szCs w:val="28"/>
        </w:rPr>
      </w:pPr>
      <w:r w:rsidRPr="004F0F80">
        <w:rPr>
          <w:b/>
          <w:sz w:val="28"/>
          <w:szCs w:val="28"/>
          <w:highlight w:val="red"/>
        </w:rPr>
        <w:t>Rozdiel:                                                35.248,16 €</w:t>
      </w:r>
    </w:p>
    <w:p w:rsidR="00927511" w:rsidRDefault="00927511" w:rsidP="0099585F">
      <w:pPr>
        <w:pStyle w:val="Alaprtelmezett"/>
        <w:jc w:val="both"/>
        <w:rPr>
          <w:b/>
          <w:sz w:val="28"/>
          <w:szCs w:val="28"/>
        </w:rPr>
      </w:pPr>
    </w:p>
    <w:p w:rsidR="000D7210" w:rsidRPr="000D7210" w:rsidRDefault="000D7210" w:rsidP="0099585F">
      <w:pPr>
        <w:pStyle w:val="Alaprtelmezett"/>
        <w:jc w:val="both"/>
        <w:rPr>
          <w:sz w:val="28"/>
          <w:szCs w:val="28"/>
        </w:rPr>
      </w:pPr>
      <w:r>
        <w:rPr>
          <w:sz w:val="28"/>
          <w:szCs w:val="28"/>
        </w:rPr>
        <w:t xml:space="preserve">Obec Patince bude za rok 2017 tvoriť rezervný fond, podľa § 15 ods. 4 zákona č. 583/2004 o rozpočtových pravidlách územnej samosprávy vo výške 10% z prebytku. Nakoľko hospodársky výsledok pre tvorbu rezervného fondu je prebytkový, po vylúčení prostriedkov vo výške 4.860,98 € /Bethlen Gábor Alapítvány-bude použ. v r. 2018/ zostáva 30387,18 €. Pre tvorbu rezervného fondu 10% je </w:t>
      </w:r>
      <w:r w:rsidR="00C11264">
        <w:rPr>
          <w:sz w:val="28"/>
          <w:szCs w:val="28"/>
        </w:rPr>
        <w:t xml:space="preserve"> </w:t>
      </w:r>
      <w:bookmarkStart w:id="5" w:name="_GoBack"/>
      <w:bookmarkEnd w:id="5"/>
      <w:r>
        <w:rPr>
          <w:sz w:val="28"/>
          <w:szCs w:val="28"/>
        </w:rPr>
        <w:t>3.</w:t>
      </w:r>
      <w:r w:rsidR="00C11264">
        <w:rPr>
          <w:sz w:val="28"/>
          <w:szCs w:val="28"/>
        </w:rPr>
        <w:t>038,71</w:t>
      </w:r>
      <w:r>
        <w:rPr>
          <w:sz w:val="28"/>
          <w:szCs w:val="28"/>
        </w:rPr>
        <w:t xml:space="preserve"> €.</w:t>
      </w:r>
    </w:p>
    <w:p w:rsidR="000D7210" w:rsidRDefault="000D7210" w:rsidP="0099585F">
      <w:pPr>
        <w:pStyle w:val="Alaprtelmezett"/>
        <w:jc w:val="both"/>
        <w:rPr>
          <w:b/>
          <w:sz w:val="28"/>
          <w:szCs w:val="28"/>
        </w:rPr>
      </w:pPr>
    </w:p>
    <w:p w:rsidR="0006616D" w:rsidRDefault="0006616D" w:rsidP="0099585F">
      <w:pPr>
        <w:pStyle w:val="Alaprtelmezett"/>
        <w:jc w:val="both"/>
        <w:rPr>
          <w:b/>
          <w:sz w:val="28"/>
          <w:szCs w:val="28"/>
        </w:rPr>
      </w:pPr>
    </w:p>
    <w:p w:rsidR="0099585F" w:rsidRDefault="0099585F" w:rsidP="0099585F">
      <w:pPr>
        <w:pStyle w:val="Alaprtelmezett"/>
        <w:jc w:val="both"/>
        <w:rPr>
          <w:b/>
          <w:sz w:val="28"/>
          <w:szCs w:val="28"/>
        </w:rPr>
      </w:pPr>
      <w:r>
        <w:rPr>
          <w:b/>
          <w:sz w:val="28"/>
          <w:szCs w:val="28"/>
        </w:rPr>
        <w:t>II Bilancia aktív a</w:t>
      </w:r>
      <w:r w:rsidR="0006616D">
        <w:rPr>
          <w:b/>
          <w:sz w:val="28"/>
          <w:szCs w:val="28"/>
        </w:rPr>
        <w:t> </w:t>
      </w:r>
      <w:r>
        <w:rPr>
          <w:b/>
          <w:sz w:val="28"/>
          <w:szCs w:val="28"/>
        </w:rPr>
        <w:t>pasív</w:t>
      </w:r>
    </w:p>
    <w:p w:rsidR="0006616D" w:rsidRDefault="0006616D" w:rsidP="0099585F">
      <w:pPr>
        <w:pStyle w:val="Alaprtelmezett"/>
        <w:jc w:val="both"/>
        <w:rPr>
          <w:sz w:val="28"/>
          <w:szCs w:val="28"/>
        </w:rPr>
      </w:pPr>
      <w:r>
        <w:rPr>
          <w:b/>
          <w:sz w:val="28"/>
          <w:szCs w:val="28"/>
        </w:rPr>
        <w:t xml:space="preserve"> </w:t>
      </w:r>
      <w:r>
        <w:rPr>
          <w:sz w:val="28"/>
          <w:szCs w:val="28"/>
        </w:rPr>
        <w:t>Aktíva spolu za rok 2017                    3.088.379,97 €</w:t>
      </w:r>
    </w:p>
    <w:p w:rsidR="0006616D" w:rsidRDefault="0006616D" w:rsidP="0099585F">
      <w:pPr>
        <w:pStyle w:val="Alaprtelmezett"/>
        <w:jc w:val="both"/>
        <w:rPr>
          <w:sz w:val="28"/>
          <w:szCs w:val="28"/>
        </w:rPr>
      </w:pPr>
      <w:r>
        <w:rPr>
          <w:sz w:val="28"/>
          <w:szCs w:val="28"/>
        </w:rPr>
        <w:t xml:space="preserve"> Pasíva spolu za rok 2017                    3.088.379,97 €</w:t>
      </w:r>
    </w:p>
    <w:p w:rsidR="000D7210" w:rsidRDefault="000D7210" w:rsidP="0099585F">
      <w:pPr>
        <w:pStyle w:val="Alaprtelmezett"/>
        <w:jc w:val="both"/>
        <w:rPr>
          <w:sz w:val="28"/>
          <w:szCs w:val="28"/>
        </w:rPr>
      </w:pPr>
    </w:p>
    <w:p w:rsidR="000D7210" w:rsidRPr="0006616D" w:rsidRDefault="000D7210" w:rsidP="0099585F">
      <w:pPr>
        <w:pStyle w:val="Alaprtelmezett"/>
        <w:jc w:val="both"/>
        <w:rPr>
          <w:sz w:val="28"/>
          <w:szCs w:val="28"/>
        </w:rPr>
      </w:pPr>
      <w:r>
        <w:rPr>
          <w:sz w:val="28"/>
          <w:szCs w:val="28"/>
        </w:rPr>
        <w:t>Účtovné zobrazenie majetku obce a zdrojov jeho krytia je zobrazené v súvahe k 31.12.2017. Aktíva sa rovnajú pasívam vo výške 3.088.379,97 €. S</w:t>
      </w:r>
      <w:r w:rsidR="00EA35CF">
        <w:rPr>
          <w:sz w:val="28"/>
          <w:szCs w:val="28"/>
        </w:rPr>
        <w:t>úvaha má vypovedajúcu hodnotu o stave a druhu majetku obce o zdrojoch jeho krytia.</w:t>
      </w:r>
    </w:p>
    <w:p w:rsidR="0099585F" w:rsidRDefault="0099585F" w:rsidP="0099585F">
      <w:pPr>
        <w:pStyle w:val="Alaprtelmezett"/>
        <w:ind w:left="1080"/>
        <w:jc w:val="both"/>
        <w:rPr>
          <w:b/>
          <w:sz w:val="28"/>
          <w:szCs w:val="28"/>
        </w:rPr>
      </w:pPr>
    </w:p>
    <w:p w:rsidR="002A3E0C" w:rsidRDefault="002A3E0C">
      <w:pPr>
        <w:pStyle w:val="Alaprtelmezett"/>
        <w:jc w:val="both"/>
        <w:rPr>
          <w:b/>
          <w:sz w:val="28"/>
          <w:szCs w:val="28"/>
        </w:rPr>
      </w:pPr>
    </w:p>
    <w:p w:rsidR="00CA27C7" w:rsidRDefault="0060183E">
      <w:pPr>
        <w:pStyle w:val="Alaprtelmezett"/>
        <w:jc w:val="both"/>
      </w:pPr>
      <w:r>
        <w:rPr>
          <w:b/>
          <w:sz w:val="28"/>
          <w:szCs w:val="28"/>
        </w:rPr>
        <w:t>I</w:t>
      </w:r>
      <w:r w:rsidR="00784260">
        <w:rPr>
          <w:b/>
          <w:sz w:val="28"/>
          <w:szCs w:val="28"/>
        </w:rPr>
        <w:t>I</w:t>
      </w:r>
      <w:r>
        <w:rPr>
          <w:b/>
          <w:sz w:val="28"/>
          <w:szCs w:val="28"/>
        </w:rPr>
        <w:t>I. Hospodárska činnosť obce</w:t>
      </w:r>
    </w:p>
    <w:p w:rsidR="00CA27C7" w:rsidRDefault="0060183E">
      <w:pPr>
        <w:pStyle w:val="Alaprtelmezett"/>
        <w:jc w:val="both"/>
      </w:pPr>
      <w:r>
        <w:rPr>
          <w:sz w:val="28"/>
          <w:szCs w:val="28"/>
        </w:rPr>
        <w:t xml:space="preserve">  </w:t>
      </w:r>
    </w:p>
    <w:p w:rsidR="008B5D01" w:rsidRDefault="0060183E">
      <w:pPr>
        <w:pStyle w:val="Alaprtelmezett"/>
        <w:jc w:val="both"/>
        <w:rPr>
          <w:sz w:val="28"/>
          <w:szCs w:val="28"/>
        </w:rPr>
      </w:pPr>
      <w:r>
        <w:rPr>
          <w:sz w:val="28"/>
          <w:szCs w:val="28"/>
        </w:rPr>
        <w:t xml:space="preserve">        Obec prevádza podnikateľskú činnosť – ubytovanie </w:t>
      </w:r>
      <w:r w:rsidR="008B5D01">
        <w:rPr>
          <w:sz w:val="28"/>
          <w:szCs w:val="28"/>
        </w:rPr>
        <w:t xml:space="preserve"> 15 OKAL domčekov a na chate: Marianna, Veronika, Anna, Panda Borsodi. OKAL domčeky, chata Anna, Panda, Borsodi  sú v prevádzke počas letnej turistickej sezóny, chata </w:t>
      </w:r>
      <w:r w:rsidR="008B5D01">
        <w:rPr>
          <w:sz w:val="28"/>
          <w:szCs w:val="28"/>
        </w:rPr>
        <w:lastRenderedPageBreak/>
        <w:t>Veronika a Marianna môžu byť v prevádzke v prípade dostatočného záujmu počas zimných mesiacov.</w:t>
      </w:r>
      <w:r w:rsidR="00572FE5">
        <w:rPr>
          <w:sz w:val="28"/>
          <w:szCs w:val="28"/>
        </w:rPr>
        <w:t xml:space="preserve"> Celková ubytovacia kapacita obce: 105 lôžok.</w:t>
      </w:r>
    </w:p>
    <w:p w:rsidR="00CA27C7" w:rsidRDefault="00CA27C7">
      <w:pPr>
        <w:pStyle w:val="Alaprtelmezett"/>
        <w:jc w:val="both"/>
        <w:rPr>
          <w:sz w:val="28"/>
          <w:szCs w:val="28"/>
        </w:rPr>
      </w:pPr>
    </w:p>
    <w:p w:rsidR="00E57587" w:rsidRDefault="00E57587">
      <w:pPr>
        <w:pStyle w:val="Alaprtelmezett"/>
        <w:jc w:val="both"/>
        <w:rPr>
          <w:sz w:val="28"/>
          <w:szCs w:val="28"/>
        </w:rPr>
      </w:pPr>
    </w:p>
    <w:p w:rsidR="00CA27C7" w:rsidRDefault="0060183E">
      <w:pPr>
        <w:pStyle w:val="Alaprtelmezett"/>
        <w:jc w:val="both"/>
        <w:rPr>
          <w:b/>
          <w:sz w:val="28"/>
          <w:szCs w:val="28"/>
        </w:rPr>
      </w:pPr>
      <w:r>
        <w:rPr>
          <w:b/>
          <w:sz w:val="28"/>
          <w:szCs w:val="28"/>
        </w:rPr>
        <w:t>IV.   Zostatky fin. prostriedkov na účtoch v peň. ústavoch a v</w:t>
      </w:r>
      <w:r w:rsidR="001B5C30">
        <w:rPr>
          <w:b/>
          <w:sz w:val="28"/>
          <w:szCs w:val="28"/>
        </w:rPr>
        <w:t> </w:t>
      </w:r>
      <w:r>
        <w:rPr>
          <w:b/>
          <w:sz w:val="28"/>
          <w:szCs w:val="28"/>
        </w:rPr>
        <w:t>pokladni</w:t>
      </w:r>
    </w:p>
    <w:p w:rsidR="001B5C30" w:rsidRDefault="001B5C30">
      <w:pPr>
        <w:pStyle w:val="Alaprtelmezett"/>
        <w:jc w:val="both"/>
        <w:rPr>
          <w:b/>
          <w:sz w:val="28"/>
          <w:szCs w:val="28"/>
        </w:rPr>
      </w:pPr>
    </w:p>
    <w:p w:rsidR="001B5C30" w:rsidRDefault="001B5C30">
      <w:pPr>
        <w:pStyle w:val="Alaprtelmezett"/>
        <w:jc w:val="both"/>
        <w:rPr>
          <w:b/>
          <w:sz w:val="28"/>
          <w:szCs w:val="28"/>
        </w:rPr>
      </w:pPr>
    </w:p>
    <w:tbl>
      <w:tblPr>
        <w:tblW w:w="7900" w:type="dxa"/>
        <w:tblCellMar>
          <w:left w:w="70" w:type="dxa"/>
          <w:right w:w="70" w:type="dxa"/>
        </w:tblCellMar>
        <w:tblLook w:val="04A0" w:firstRow="1" w:lastRow="0" w:firstColumn="1" w:lastColumn="0" w:noHBand="0" w:noVBand="1"/>
      </w:tblPr>
      <w:tblGrid>
        <w:gridCol w:w="5780"/>
        <w:gridCol w:w="2120"/>
      </w:tblGrid>
      <w:tr w:rsidR="009E6755" w:rsidRPr="009E6755" w:rsidTr="009E6755">
        <w:trPr>
          <w:trHeight w:val="370"/>
        </w:trPr>
        <w:tc>
          <w:tcPr>
            <w:tcW w:w="5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Zostatok fin.prostriedkov k 31.12.2016 na účtoch</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24.194,77 €</w:t>
            </w:r>
          </w:p>
        </w:tc>
      </w:tr>
      <w:tr w:rsidR="009E6755" w:rsidRPr="009E6755" w:rsidTr="004F0F80">
        <w:trPr>
          <w:trHeight w:val="370"/>
        </w:trPr>
        <w:tc>
          <w:tcPr>
            <w:tcW w:w="5780"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Zostatok fin.prostriedkov k 31.12.2017 na účtoch</w:t>
            </w:r>
          </w:p>
        </w:tc>
        <w:tc>
          <w:tcPr>
            <w:tcW w:w="2120" w:type="dxa"/>
            <w:tcBorders>
              <w:top w:val="nil"/>
              <w:left w:val="nil"/>
              <w:bottom w:val="single" w:sz="4"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59.900,40 €</w:t>
            </w:r>
          </w:p>
        </w:tc>
      </w:tr>
      <w:tr w:rsidR="009E6755" w:rsidRPr="009E6755" w:rsidTr="009E6755">
        <w:trPr>
          <w:trHeight w:val="370"/>
        </w:trPr>
        <w:tc>
          <w:tcPr>
            <w:tcW w:w="5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Zostatok fin.prostriedkov k 31.12.2016 v pokladni</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1.466,44 €</w:t>
            </w:r>
          </w:p>
        </w:tc>
      </w:tr>
      <w:tr w:rsidR="009E6755" w:rsidRPr="009E6755" w:rsidTr="009E6755">
        <w:trPr>
          <w:trHeight w:val="370"/>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Zostatok fin.prostriedkov k 31.12.2017 v pokladni</w:t>
            </w:r>
          </w:p>
        </w:tc>
        <w:tc>
          <w:tcPr>
            <w:tcW w:w="2120"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153,73 €</w:t>
            </w:r>
          </w:p>
        </w:tc>
      </w:tr>
      <w:tr w:rsidR="009E6755" w:rsidRPr="009E6755" w:rsidTr="009E6755">
        <w:trPr>
          <w:trHeight w:val="370"/>
        </w:trPr>
        <w:tc>
          <w:tcPr>
            <w:tcW w:w="5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Kontokorentný účet k 31.12.2016</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   €</w:t>
            </w:r>
          </w:p>
        </w:tc>
      </w:tr>
      <w:tr w:rsidR="009E6755" w:rsidRPr="009E6755" w:rsidTr="009E6755">
        <w:trPr>
          <w:trHeight w:val="370"/>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Kontokorentný účet k 31.12.2017</w:t>
            </w:r>
          </w:p>
        </w:tc>
        <w:tc>
          <w:tcPr>
            <w:tcW w:w="2120"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   €</w:t>
            </w:r>
          </w:p>
        </w:tc>
      </w:tr>
    </w:tbl>
    <w:p w:rsidR="001B5C30" w:rsidRDefault="001B5C30" w:rsidP="009E6755">
      <w:pPr>
        <w:pStyle w:val="Alaprtelmezett"/>
        <w:jc w:val="center"/>
        <w:rPr>
          <w:b/>
          <w:sz w:val="28"/>
          <w:szCs w:val="28"/>
        </w:rPr>
      </w:pPr>
    </w:p>
    <w:p w:rsidR="001B5C30" w:rsidRDefault="001B5C30">
      <w:pPr>
        <w:pStyle w:val="Alaprtelmezett"/>
        <w:jc w:val="both"/>
        <w:rPr>
          <w:b/>
          <w:sz w:val="28"/>
          <w:szCs w:val="28"/>
        </w:rPr>
      </w:pPr>
    </w:p>
    <w:p w:rsidR="001B5C30" w:rsidRDefault="001B5C30">
      <w:pPr>
        <w:pStyle w:val="Alaprtelmezett"/>
        <w:jc w:val="both"/>
        <w:rPr>
          <w:b/>
          <w:sz w:val="28"/>
          <w:szCs w:val="28"/>
        </w:rPr>
      </w:pPr>
    </w:p>
    <w:p w:rsidR="001B5C30" w:rsidRDefault="001B5C30">
      <w:pPr>
        <w:pStyle w:val="Alaprtelmezett"/>
        <w:jc w:val="both"/>
        <w:rPr>
          <w:b/>
          <w:sz w:val="28"/>
          <w:szCs w:val="28"/>
        </w:rPr>
      </w:pPr>
    </w:p>
    <w:p w:rsidR="009E6755" w:rsidRDefault="00784260">
      <w:pPr>
        <w:pStyle w:val="Alaprtelmezett"/>
        <w:jc w:val="both"/>
        <w:rPr>
          <w:b/>
          <w:sz w:val="28"/>
          <w:szCs w:val="28"/>
        </w:rPr>
      </w:pPr>
      <w:r>
        <w:rPr>
          <w:b/>
          <w:sz w:val="28"/>
          <w:szCs w:val="28"/>
        </w:rPr>
        <w:t>V.  Prehľad o poskytnutých dotáciach právnickým osobám a fyzickým osobám – podnikateľom podľa § 7 ods. 4 zákona č. 583/2004 Z.z. Prijaté a poskytnuté granty</w:t>
      </w:r>
    </w:p>
    <w:p w:rsidR="009E6755" w:rsidRDefault="009E6755">
      <w:pPr>
        <w:pStyle w:val="Alaprtelmezett"/>
        <w:jc w:val="both"/>
        <w:rPr>
          <w:b/>
          <w:sz w:val="28"/>
          <w:szCs w:val="28"/>
        </w:rPr>
      </w:pPr>
    </w:p>
    <w:p w:rsidR="009E6755" w:rsidRDefault="009E6755">
      <w:pPr>
        <w:pStyle w:val="Alaprtelmezett"/>
        <w:jc w:val="both"/>
        <w:rPr>
          <w:b/>
          <w:sz w:val="28"/>
          <w:szCs w:val="28"/>
        </w:rPr>
      </w:pPr>
    </w:p>
    <w:p w:rsidR="00D41A18" w:rsidRDefault="00D41A18">
      <w:pPr>
        <w:pStyle w:val="Alaprtelmezett"/>
        <w:jc w:val="both"/>
        <w:rPr>
          <w:b/>
          <w:sz w:val="28"/>
          <w:szCs w:val="28"/>
        </w:rPr>
      </w:pPr>
    </w:p>
    <w:tbl>
      <w:tblPr>
        <w:tblW w:w="9776" w:type="dxa"/>
        <w:tblCellMar>
          <w:left w:w="70" w:type="dxa"/>
          <w:right w:w="70" w:type="dxa"/>
        </w:tblCellMar>
        <w:tblLook w:val="04A0" w:firstRow="1" w:lastRow="0" w:firstColumn="1" w:lastColumn="0" w:noHBand="0" w:noVBand="1"/>
      </w:tblPr>
      <w:tblGrid>
        <w:gridCol w:w="3681"/>
        <w:gridCol w:w="2126"/>
        <w:gridCol w:w="2268"/>
        <w:gridCol w:w="1701"/>
      </w:tblGrid>
      <w:tr w:rsidR="004F0F80" w:rsidRPr="009E6755" w:rsidTr="004F0F80">
        <w:trPr>
          <w:trHeight w:val="370"/>
        </w:trPr>
        <w:tc>
          <w:tcPr>
            <w:tcW w:w="3681" w:type="dxa"/>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Poskytovateľ dotácie</w:t>
            </w:r>
          </w:p>
        </w:tc>
        <w:tc>
          <w:tcPr>
            <w:tcW w:w="2126" w:type="dxa"/>
            <w:tcBorders>
              <w:top w:val="single" w:sz="4" w:space="0" w:color="auto"/>
              <w:left w:val="nil"/>
              <w:bottom w:val="single" w:sz="4"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Poskytnutá suma</w:t>
            </w:r>
          </w:p>
        </w:tc>
        <w:tc>
          <w:tcPr>
            <w:tcW w:w="2268" w:type="dxa"/>
            <w:tcBorders>
              <w:top w:val="single" w:sz="4" w:space="0" w:color="auto"/>
              <w:left w:val="nil"/>
              <w:bottom w:val="single" w:sz="4"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Použitá suma</w:t>
            </w:r>
          </w:p>
        </w:tc>
        <w:tc>
          <w:tcPr>
            <w:tcW w:w="1701" w:type="dxa"/>
            <w:tcBorders>
              <w:top w:val="single" w:sz="4" w:space="0" w:color="auto"/>
              <w:left w:val="nil"/>
              <w:bottom w:val="single" w:sz="4"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Rozdiel</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Transfery na REGOB, Voľby</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1.262,28€</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1.262,28€</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Transfery na životné prostredie</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44,20 €</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44,20 €</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Transfery na DHZ</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1.400,-€</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1.400,00€</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Transfery na cest.dopr.</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460,32 €</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460,32 €</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Transfery na MŠ</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326,00 €</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326,00 €</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Transfery  NSK</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5.192,02€</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5.192,02€</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Transfery od UPSVaR</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26.692,85€</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26.692,02€</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bookmarkStart w:id="6" w:name="OLE_LINK18"/>
            <w:bookmarkStart w:id="7" w:name="OLE_LINK19"/>
            <w:bookmarkStart w:id="8" w:name="OLE_LINK20"/>
            <w:r w:rsidRPr="009E6755">
              <w:rPr>
                <w:rFonts w:ascii="Calibri" w:eastAsia="Times New Roman" w:hAnsi="Calibri" w:cs="Times New Roman"/>
                <w:color w:val="000000"/>
                <w:sz w:val="28"/>
                <w:szCs w:val="28"/>
                <w:lang w:val="hu-HU" w:eastAsia="hu-HU"/>
              </w:rPr>
              <w:t>0,00 €</w:t>
            </w:r>
            <w:bookmarkEnd w:id="6"/>
            <w:bookmarkEnd w:id="7"/>
            <w:bookmarkEnd w:id="8"/>
          </w:p>
        </w:tc>
      </w:tr>
      <w:tr w:rsidR="009E6755"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Transfery - Bethlen Gábor Alap</w:t>
            </w:r>
          </w:p>
        </w:tc>
        <w:tc>
          <w:tcPr>
            <w:tcW w:w="2126" w:type="dxa"/>
            <w:tcBorders>
              <w:top w:val="nil"/>
              <w:left w:val="nil"/>
              <w:bottom w:val="single" w:sz="4" w:space="0" w:color="auto"/>
              <w:right w:val="single" w:sz="4" w:space="0" w:color="auto"/>
            </w:tcBorders>
            <w:shd w:val="clear" w:color="auto" w:fill="auto"/>
            <w:noWrap/>
            <w:vAlign w:val="bottom"/>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4.860,98€</w:t>
            </w:r>
          </w:p>
        </w:tc>
        <w:tc>
          <w:tcPr>
            <w:tcW w:w="2268" w:type="dxa"/>
            <w:tcBorders>
              <w:top w:val="nil"/>
              <w:left w:val="nil"/>
              <w:bottom w:val="single" w:sz="4" w:space="0" w:color="auto"/>
              <w:right w:val="single" w:sz="4" w:space="0" w:color="auto"/>
            </w:tcBorders>
            <w:shd w:val="clear" w:color="auto" w:fill="auto"/>
            <w:noWrap/>
            <w:vAlign w:val="bottom"/>
          </w:tcPr>
          <w:p w:rsidR="009E6755" w:rsidRPr="009E6755" w:rsidRDefault="004F0F80"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c>
          <w:tcPr>
            <w:tcW w:w="1701" w:type="dxa"/>
            <w:tcBorders>
              <w:top w:val="nil"/>
              <w:left w:val="nil"/>
              <w:bottom w:val="single" w:sz="4" w:space="0" w:color="auto"/>
              <w:right w:val="single" w:sz="4" w:space="0" w:color="auto"/>
            </w:tcBorders>
            <w:shd w:val="clear" w:color="auto" w:fill="auto"/>
            <w:noWrap/>
            <w:vAlign w:val="bottom"/>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100"/>
        </w:trPr>
        <w:tc>
          <w:tcPr>
            <w:tcW w:w="3681" w:type="dxa"/>
            <w:tcBorders>
              <w:top w:val="nil"/>
              <w:left w:val="single" w:sz="4" w:space="0" w:color="auto"/>
              <w:bottom w:val="nil"/>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p>
        </w:tc>
        <w:tc>
          <w:tcPr>
            <w:tcW w:w="2126" w:type="dxa"/>
            <w:tcBorders>
              <w:top w:val="nil"/>
              <w:left w:val="nil"/>
              <w:bottom w:val="nil"/>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p>
        </w:tc>
        <w:tc>
          <w:tcPr>
            <w:tcW w:w="2268" w:type="dxa"/>
            <w:tcBorders>
              <w:top w:val="nil"/>
              <w:left w:val="nil"/>
              <w:bottom w:val="nil"/>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p>
        </w:tc>
        <w:tc>
          <w:tcPr>
            <w:tcW w:w="1701" w:type="dxa"/>
            <w:tcBorders>
              <w:top w:val="nil"/>
              <w:left w:val="nil"/>
              <w:bottom w:val="nil"/>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p>
        </w:tc>
      </w:tr>
      <w:tr w:rsidR="004F0F80" w:rsidRPr="009E6755" w:rsidTr="004F0F80">
        <w:trPr>
          <w:trHeight w:val="380"/>
        </w:trPr>
        <w:tc>
          <w:tcPr>
            <w:tcW w:w="3681" w:type="dxa"/>
            <w:tcBorders>
              <w:top w:val="single" w:sz="8" w:space="0" w:color="auto"/>
              <w:left w:val="single" w:sz="8" w:space="0" w:color="auto"/>
              <w:bottom w:val="single" w:sz="8"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Spolu</w:t>
            </w:r>
          </w:p>
        </w:tc>
        <w:tc>
          <w:tcPr>
            <w:tcW w:w="2126" w:type="dxa"/>
            <w:tcBorders>
              <w:top w:val="single" w:sz="8" w:space="0" w:color="auto"/>
              <w:left w:val="nil"/>
              <w:bottom w:val="single" w:sz="8" w:space="0" w:color="auto"/>
              <w:right w:val="single" w:sz="4" w:space="0" w:color="auto"/>
            </w:tcBorders>
            <w:shd w:val="clear" w:color="auto" w:fill="9BBB59" w:themeFill="accent3"/>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40.238,65€</w:t>
            </w:r>
          </w:p>
        </w:tc>
        <w:tc>
          <w:tcPr>
            <w:tcW w:w="2268" w:type="dxa"/>
            <w:tcBorders>
              <w:top w:val="single" w:sz="8" w:space="0" w:color="auto"/>
              <w:left w:val="nil"/>
              <w:bottom w:val="single" w:sz="8" w:space="0" w:color="auto"/>
              <w:right w:val="single" w:sz="4" w:space="0" w:color="auto"/>
            </w:tcBorders>
            <w:shd w:val="clear" w:color="auto" w:fill="9BBB59" w:themeFill="accent3"/>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35.377,67€</w:t>
            </w:r>
          </w:p>
        </w:tc>
        <w:tc>
          <w:tcPr>
            <w:tcW w:w="1701" w:type="dxa"/>
            <w:tcBorders>
              <w:top w:val="single" w:sz="8" w:space="0" w:color="auto"/>
              <w:left w:val="nil"/>
              <w:bottom w:val="single" w:sz="8" w:space="0" w:color="auto"/>
              <w:right w:val="single" w:sz="8" w:space="0" w:color="auto"/>
            </w:tcBorders>
            <w:shd w:val="clear" w:color="auto" w:fill="9BBB59" w:themeFill="accent3"/>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00"/>
        </w:trPr>
        <w:tc>
          <w:tcPr>
            <w:tcW w:w="3681" w:type="dxa"/>
            <w:tcBorders>
              <w:top w:val="nil"/>
              <w:left w:val="nil"/>
              <w:bottom w:val="nil"/>
              <w:right w:val="nil"/>
            </w:tcBorders>
            <w:shd w:val="clear" w:color="auto" w:fill="FFFFFF" w:themeFill="background1"/>
            <w:noWrap/>
            <w:vAlign w:val="bottom"/>
            <w:hideMark/>
          </w:tcPr>
          <w:p w:rsidR="009E6755" w:rsidRDefault="009E6755" w:rsidP="009E6755">
            <w:pPr>
              <w:spacing w:after="0" w:line="240" w:lineRule="auto"/>
              <w:rPr>
                <w:rFonts w:ascii="Times New Roman" w:eastAsia="Times New Roman" w:hAnsi="Times New Roman" w:cs="Times New Roman"/>
                <w:sz w:val="28"/>
                <w:szCs w:val="28"/>
                <w:lang w:val="hu-HU" w:eastAsia="hu-HU"/>
              </w:rPr>
            </w:pPr>
          </w:p>
          <w:p w:rsidR="004F0F80" w:rsidRDefault="004F0F80" w:rsidP="009E6755">
            <w:pPr>
              <w:spacing w:after="0" w:line="240" w:lineRule="auto"/>
              <w:rPr>
                <w:rFonts w:ascii="Times New Roman" w:eastAsia="Times New Roman" w:hAnsi="Times New Roman" w:cs="Times New Roman"/>
                <w:sz w:val="28"/>
                <w:szCs w:val="28"/>
                <w:lang w:val="hu-HU" w:eastAsia="hu-HU"/>
              </w:rPr>
            </w:pPr>
          </w:p>
          <w:p w:rsidR="004F0F80" w:rsidRDefault="004F0F80" w:rsidP="009E6755">
            <w:pPr>
              <w:spacing w:after="0" w:line="240" w:lineRule="auto"/>
              <w:rPr>
                <w:rFonts w:ascii="Times New Roman" w:eastAsia="Times New Roman" w:hAnsi="Times New Roman" w:cs="Times New Roman"/>
                <w:sz w:val="28"/>
                <w:szCs w:val="28"/>
                <w:lang w:val="hu-HU" w:eastAsia="hu-HU"/>
              </w:rPr>
            </w:pPr>
          </w:p>
          <w:p w:rsidR="004F0F80" w:rsidRDefault="004F0F80" w:rsidP="009E6755">
            <w:pPr>
              <w:spacing w:after="0" w:line="240" w:lineRule="auto"/>
              <w:rPr>
                <w:rFonts w:ascii="Times New Roman" w:eastAsia="Times New Roman" w:hAnsi="Times New Roman" w:cs="Times New Roman"/>
                <w:sz w:val="28"/>
                <w:szCs w:val="28"/>
                <w:lang w:val="hu-HU" w:eastAsia="hu-HU"/>
              </w:rPr>
            </w:pPr>
          </w:p>
          <w:p w:rsidR="004F0F80" w:rsidRDefault="004F0F80" w:rsidP="009E6755">
            <w:pPr>
              <w:spacing w:after="0" w:line="240" w:lineRule="auto"/>
              <w:rPr>
                <w:rFonts w:ascii="Times New Roman" w:eastAsia="Times New Roman" w:hAnsi="Times New Roman" w:cs="Times New Roman"/>
                <w:sz w:val="28"/>
                <w:szCs w:val="28"/>
                <w:lang w:val="hu-HU" w:eastAsia="hu-HU"/>
              </w:rPr>
            </w:pPr>
          </w:p>
          <w:p w:rsidR="004F0F80" w:rsidRDefault="004F0F80" w:rsidP="009E6755">
            <w:pPr>
              <w:spacing w:after="0" w:line="240" w:lineRule="auto"/>
              <w:rPr>
                <w:rFonts w:ascii="Times New Roman" w:eastAsia="Times New Roman" w:hAnsi="Times New Roman" w:cs="Times New Roman"/>
                <w:sz w:val="28"/>
                <w:szCs w:val="28"/>
                <w:lang w:val="hu-HU" w:eastAsia="hu-HU"/>
              </w:rPr>
            </w:pPr>
          </w:p>
          <w:p w:rsidR="004F0F80" w:rsidRPr="009E6755" w:rsidRDefault="004F0F80" w:rsidP="009E6755">
            <w:pPr>
              <w:spacing w:after="0" w:line="240" w:lineRule="auto"/>
              <w:rPr>
                <w:rFonts w:ascii="Times New Roman" w:eastAsia="Times New Roman" w:hAnsi="Times New Roman" w:cs="Times New Roman"/>
                <w:sz w:val="28"/>
                <w:szCs w:val="28"/>
                <w:lang w:val="hu-HU" w:eastAsia="hu-HU"/>
              </w:rPr>
            </w:pPr>
          </w:p>
        </w:tc>
        <w:tc>
          <w:tcPr>
            <w:tcW w:w="2126" w:type="dxa"/>
            <w:tcBorders>
              <w:top w:val="nil"/>
              <w:left w:val="nil"/>
              <w:bottom w:val="nil"/>
              <w:right w:val="nil"/>
            </w:tcBorders>
            <w:shd w:val="clear" w:color="auto" w:fill="FFFFFF" w:themeFill="background1"/>
            <w:noWrap/>
            <w:vAlign w:val="bottom"/>
            <w:hideMark/>
          </w:tcPr>
          <w:p w:rsidR="009E6755" w:rsidRPr="009E6755" w:rsidRDefault="009E6755" w:rsidP="009E6755">
            <w:pPr>
              <w:spacing w:after="0" w:line="240" w:lineRule="auto"/>
              <w:rPr>
                <w:rFonts w:ascii="Times New Roman" w:eastAsia="Times New Roman" w:hAnsi="Times New Roman" w:cs="Times New Roman"/>
                <w:sz w:val="28"/>
                <w:szCs w:val="28"/>
                <w:lang w:val="hu-HU" w:eastAsia="hu-HU"/>
              </w:rPr>
            </w:pPr>
          </w:p>
        </w:tc>
        <w:tc>
          <w:tcPr>
            <w:tcW w:w="2268" w:type="dxa"/>
            <w:tcBorders>
              <w:top w:val="nil"/>
              <w:left w:val="nil"/>
              <w:bottom w:val="nil"/>
              <w:right w:val="nil"/>
            </w:tcBorders>
            <w:shd w:val="clear" w:color="auto" w:fill="FFFFFF" w:themeFill="background1"/>
            <w:noWrap/>
            <w:vAlign w:val="bottom"/>
            <w:hideMark/>
          </w:tcPr>
          <w:p w:rsidR="009E6755" w:rsidRPr="009E6755" w:rsidRDefault="009E6755" w:rsidP="009E6755">
            <w:pPr>
              <w:spacing w:after="0" w:line="240" w:lineRule="auto"/>
              <w:rPr>
                <w:rFonts w:ascii="Times New Roman" w:eastAsia="Times New Roman" w:hAnsi="Times New Roman" w:cs="Times New Roman"/>
                <w:sz w:val="28"/>
                <w:szCs w:val="28"/>
                <w:lang w:val="hu-HU" w:eastAsia="hu-HU"/>
              </w:rPr>
            </w:pPr>
          </w:p>
        </w:tc>
        <w:tc>
          <w:tcPr>
            <w:tcW w:w="1701" w:type="dxa"/>
            <w:tcBorders>
              <w:top w:val="nil"/>
              <w:left w:val="nil"/>
              <w:bottom w:val="nil"/>
              <w:right w:val="nil"/>
            </w:tcBorders>
            <w:shd w:val="clear" w:color="auto" w:fill="FFFFFF" w:themeFill="background1"/>
            <w:noWrap/>
            <w:vAlign w:val="bottom"/>
            <w:hideMark/>
          </w:tcPr>
          <w:p w:rsidR="009E6755" w:rsidRPr="009E6755" w:rsidRDefault="009E6755" w:rsidP="009E6755">
            <w:pPr>
              <w:spacing w:after="0" w:line="240" w:lineRule="auto"/>
              <w:rPr>
                <w:rFonts w:ascii="Times New Roman" w:eastAsia="Times New Roman" w:hAnsi="Times New Roman" w:cs="Times New Roman"/>
                <w:sz w:val="28"/>
                <w:szCs w:val="28"/>
                <w:lang w:val="hu-HU" w:eastAsia="hu-HU"/>
              </w:rPr>
            </w:pPr>
          </w:p>
        </w:tc>
      </w:tr>
      <w:tr w:rsidR="004F0F80" w:rsidRPr="009E6755" w:rsidTr="004F0F80">
        <w:trPr>
          <w:trHeight w:val="380"/>
        </w:trPr>
        <w:tc>
          <w:tcPr>
            <w:tcW w:w="3681" w:type="dxa"/>
            <w:tcBorders>
              <w:top w:val="single" w:sz="8" w:space="0" w:color="auto"/>
              <w:left w:val="single" w:sz="8" w:space="0" w:color="auto"/>
              <w:bottom w:val="single" w:sz="8"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Žiadateľ</w:t>
            </w:r>
          </w:p>
        </w:tc>
        <w:tc>
          <w:tcPr>
            <w:tcW w:w="2126" w:type="dxa"/>
            <w:tcBorders>
              <w:top w:val="single" w:sz="8" w:space="0" w:color="auto"/>
              <w:left w:val="nil"/>
              <w:bottom w:val="single" w:sz="8"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Žiadaná suma</w:t>
            </w:r>
          </w:p>
        </w:tc>
        <w:tc>
          <w:tcPr>
            <w:tcW w:w="2268" w:type="dxa"/>
            <w:tcBorders>
              <w:top w:val="single" w:sz="8" w:space="0" w:color="auto"/>
              <w:left w:val="nil"/>
              <w:bottom w:val="single" w:sz="8"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Použitá suma</w:t>
            </w:r>
          </w:p>
        </w:tc>
        <w:tc>
          <w:tcPr>
            <w:tcW w:w="1701" w:type="dxa"/>
            <w:tcBorders>
              <w:top w:val="single" w:sz="8" w:space="0" w:color="auto"/>
              <w:left w:val="nil"/>
              <w:bottom w:val="single" w:sz="8" w:space="0" w:color="auto"/>
              <w:right w:val="single" w:sz="8" w:space="0" w:color="auto"/>
            </w:tcBorders>
            <w:shd w:val="clear" w:color="auto" w:fill="9BBB59" w:themeFill="accent3"/>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Rozdiel</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FC Prameň Patince</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5.400,- €</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4.000,00 €</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CSEMADOK Patince</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4.140,- €</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Slovenský červený kríž Patince</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1.000,-€</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800,00 €</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Združenie In Vino Veritas</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1.000,-€</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800,00 €</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Klub dôchodcov Patince</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1.000,-€</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800,00 €</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Dobrovoľ. hasičský zbor-Fin.prostr.od MVSR</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1.400,00€</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70"/>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Dobrovoľ. hasičský zbor</w:t>
            </w:r>
          </w:p>
        </w:tc>
        <w:tc>
          <w:tcPr>
            <w:tcW w:w="2126"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1.550,-€</w:t>
            </w:r>
          </w:p>
        </w:tc>
        <w:tc>
          <w:tcPr>
            <w:tcW w:w="2268"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1.098,80€</w:t>
            </w:r>
          </w:p>
        </w:tc>
        <w:tc>
          <w:tcPr>
            <w:tcW w:w="1701"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r w:rsidR="004F0F80" w:rsidRPr="009E6755" w:rsidTr="004F0F80">
        <w:trPr>
          <w:trHeight w:val="380"/>
        </w:trPr>
        <w:tc>
          <w:tcPr>
            <w:tcW w:w="3681" w:type="dxa"/>
            <w:tcBorders>
              <w:top w:val="single" w:sz="8" w:space="0" w:color="auto"/>
              <w:left w:val="single" w:sz="8" w:space="0" w:color="auto"/>
              <w:bottom w:val="single" w:sz="8"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S p o l u</w:t>
            </w:r>
          </w:p>
        </w:tc>
        <w:tc>
          <w:tcPr>
            <w:tcW w:w="2126" w:type="dxa"/>
            <w:tcBorders>
              <w:top w:val="single" w:sz="8" w:space="0" w:color="auto"/>
              <w:left w:val="nil"/>
              <w:bottom w:val="single" w:sz="8" w:space="0" w:color="auto"/>
              <w:right w:val="single" w:sz="4" w:space="0" w:color="auto"/>
            </w:tcBorders>
            <w:shd w:val="clear" w:color="auto" w:fill="9BBB59" w:themeFill="accent3"/>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14.090,-€</w:t>
            </w:r>
          </w:p>
        </w:tc>
        <w:tc>
          <w:tcPr>
            <w:tcW w:w="2268" w:type="dxa"/>
            <w:tcBorders>
              <w:top w:val="single" w:sz="8" w:space="0" w:color="auto"/>
              <w:left w:val="nil"/>
              <w:bottom w:val="single" w:sz="8" w:space="0" w:color="auto"/>
              <w:right w:val="single" w:sz="4" w:space="0" w:color="auto"/>
            </w:tcBorders>
            <w:shd w:val="clear" w:color="auto" w:fill="9BBB59" w:themeFill="accent3"/>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8.898,80€</w:t>
            </w:r>
          </w:p>
        </w:tc>
        <w:tc>
          <w:tcPr>
            <w:tcW w:w="1701" w:type="dxa"/>
            <w:tcBorders>
              <w:top w:val="single" w:sz="8" w:space="0" w:color="auto"/>
              <w:left w:val="nil"/>
              <w:bottom w:val="single" w:sz="8" w:space="0" w:color="auto"/>
              <w:right w:val="single" w:sz="8" w:space="0" w:color="auto"/>
            </w:tcBorders>
            <w:shd w:val="clear" w:color="auto" w:fill="9BBB59" w:themeFill="accent3"/>
            <w:noWrap/>
            <w:vAlign w:val="bottom"/>
            <w:hideMark/>
          </w:tcPr>
          <w:p w:rsidR="009E6755" w:rsidRPr="009E6755" w:rsidRDefault="009E6755" w:rsidP="004F0F80">
            <w:pPr>
              <w:spacing w:after="0" w:line="240" w:lineRule="auto"/>
              <w:jc w:val="center"/>
              <w:rPr>
                <w:rFonts w:ascii="Calibri" w:eastAsia="Times New Roman" w:hAnsi="Calibri" w:cs="Times New Roman"/>
                <w:color w:val="000000"/>
                <w:sz w:val="28"/>
                <w:szCs w:val="28"/>
                <w:lang w:val="hu-HU" w:eastAsia="hu-HU"/>
              </w:rPr>
            </w:pPr>
            <w:r w:rsidRPr="009E6755">
              <w:rPr>
                <w:rFonts w:ascii="Calibri" w:eastAsia="Times New Roman" w:hAnsi="Calibri" w:cs="Times New Roman"/>
                <w:color w:val="000000"/>
                <w:sz w:val="28"/>
                <w:szCs w:val="28"/>
                <w:lang w:val="hu-HU" w:eastAsia="hu-HU"/>
              </w:rPr>
              <w:t>0,00 €</w:t>
            </w:r>
          </w:p>
        </w:tc>
      </w:tr>
    </w:tbl>
    <w:p w:rsidR="007C44DE" w:rsidRDefault="007C44DE">
      <w:pPr>
        <w:pStyle w:val="Alaprtelmezett"/>
        <w:jc w:val="both"/>
        <w:rPr>
          <w:b/>
          <w:sz w:val="28"/>
          <w:szCs w:val="28"/>
        </w:rPr>
      </w:pPr>
    </w:p>
    <w:p w:rsidR="00E57587" w:rsidRDefault="00E57587">
      <w:pPr>
        <w:pStyle w:val="Alaprtelmezett"/>
        <w:jc w:val="both"/>
      </w:pPr>
    </w:p>
    <w:p w:rsidR="007C44DE" w:rsidRPr="004F0F80" w:rsidRDefault="0060183E">
      <w:pPr>
        <w:pStyle w:val="Alaprtelmezett"/>
        <w:jc w:val="both"/>
        <w:rPr>
          <w:sz w:val="28"/>
          <w:szCs w:val="28"/>
        </w:rPr>
      </w:pPr>
      <w:r>
        <w:rPr>
          <w:sz w:val="28"/>
          <w:szCs w:val="28"/>
        </w:rPr>
        <w:t xml:space="preserve">     </w:t>
      </w:r>
    </w:p>
    <w:p w:rsidR="00A35FB2" w:rsidRDefault="00A35FB2">
      <w:pPr>
        <w:pStyle w:val="Alaprtelmezett"/>
        <w:jc w:val="both"/>
        <w:rPr>
          <w:b/>
          <w:sz w:val="28"/>
          <w:szCs w:val="28"/>
        </w:rPr>
      </w:pPr>
    </w:p>
    <w:p w:rsidR="00CA27C7" w:rsidRDefault="0060183E">
      <w:pPr>
        <w:pStyle w:val="Alaprtelmezett"/>
        <w:jc w:val="both"/>
      </w:pPr>
      <w:r>
        <w:rPr>
          <w:b/>
          <w:sz w:val="28"/>
          <w:szCs w:val="28"/>
        </w:rPr>
        <w:t>VI. Vývoj dlhu</w:t>
      </w:r>
    </w:p>
    <w:p w:rsidR="00CA27C7" w:rsidRDefault="00CA27C7">
      <w:pPr>
        <w:pStyle w:val="Alaprtelmezett"/>
        <w:jc w:val="both"/>
      </w:pPr>
    </w:p>
    <w:p w:rsidR="00C11264" w:rsidRDefault="00C11264">
      <w:pPr>
        <w:pStyle w:val="Alaprtelmezett"/>
        <w:jc w:val="both"/>
      </w:pPr>
    </w:p>
    <w:p w:rsidR="00E57587" w:rsidRDefault="004F21F7">
      <w:pPr>
        <w:pStyle w:val="Alaprtelmezett"/>
        <w:jc w:val="both"/>
        <w:rPr>
          <w:sz w:val="28"/>
          <w:szCs w:val="28"/>
        </w:rPr>
      </w:pPr>
      <w:r w:rsidRPr="004F21F7">
        <w:rPr>
          <w:sz w:val="28"/>
          <w:szCs w:val="28"/>
        </w:rPr>
        <w:t>Prehľad o stave a vývoji dlhu obce a možnosť čerpania úveru v</w:t>
      </w:r>
      <w:r w:rsidR="00C11264">
        <w:rPr>
          <w:sz w:val="28"/>
          <w:szCs w:val="28"/>
        </w:rPr>
        <w:t> </w:t>
      </w:r>
      <w:r w:rsidRPr="004F21F7">
        <w:rPr>
          <w:sz w:val="28"/>
          <w:szCs w:val="28"/>
        </w:rPr>
        <w:t>r</w:t>
      </w:r>
      <w:r w:rsidR="00C11264">
        <w:rPr>
          <w:sz w:val="28"/>
          <w:szCs w:val="28"/>
        </w:rPr>
        <w:t>.</w:t>
      </w:r>
      <w:r w:rsidRPr="004F21F7">
        <w:rPr>
          <w:sz w:val="28"/>
          <w:szCs w:val="28"/>
        </w:rPr>
        <w:t>- 201</w:t>
      </w:r>
      <w:r w:rsidR="006A4A0B">
        <w:rPr>
          <w:sz w:val="28"/>
          <w:szCs w:val="28"/>
        </w:rPr>
        <w:t>7</w:t>
      </w:r>
      <w:r w:rsidRPr="004F21F7">
        <w:rPr>
          <w:sz w:val="28"/>
          <w:szCs w:val="28"/>
        </w:rPr>
        <w:t xml:space="preserve"> Výška úverovej zaťaženosti obce podľa zákona č. 583/2004 Z. z. o rozpočtových pravidlách územnej samosprávy a o zmene a doplnení niektorých zákonov podľa § 17 odst. 6/a a ods. 9 , môže obec prijať návratné zdroje financovania, ak celková suma dlhu obce neprekročí 60% skutočných bežných príjmov predchádzajúceho rozpočtového roka a suma ročných splátok návratných zdrojov financovania neprekročí 25 % skutočných bežných príjmov predchád</w:t>
      </w:r>
      <w:r>
        <w:rPr>
          <w:sz w:val="28"/>
          <w:szCs w:val="28"/>
        </w:rPr>
        <w:t xml:space="preserve">zajúceho rozpočtového roka. </w:t>
      </w:r>
    </w:p>
    <w:p w:rsidR="00D770C4" w:rsidRDefault="00D770C4">
      <w:pPr>
        <w:pStyle w:val="Alaprtelmezett"/>
        <w:jc w:val="both"/>
        <w:rPr>
          <w:sz w:val="28"/>
          <w:szCs w:val="28"/>
        </w:rPr>
      </w:pPr>
    </w:p>
    <w:p w:rsidR="00E57587" w:rsidRDefault="00E57587">
      <w:pPr>
        <w:pStyle w:val="Alaprtelmezett"/>
        <w:jc w:val="both"/>
        <w:rPr>
          <w:sz w:val="28"/>
          <w:szCs w:val="28"/>
        </w:rPr>
      </w:pPr>
    </w:p>
    <w:p w:rsidR="00C11264" w:rsidRDefault="00C11264">
      <w:pPr>
        <w:pStyle w:val="Alaprtelmezett"/>
        <w:jc w:val="both"/>
        <w:rPr>
          <w:sz w:val="28"/>
          <w:szCs w:val="28"/>
        </w:rPr>
      </w:pPr>
    </w:p>
    <w:p w:rsidR="00241A17" w:rsidRPr="00241A17" w:rsidRDefault="00241A17">
      <w:pPr>
        <w:pStyle w:val="Alaprtelmezett"/>
        <w:jc w:val="both"/>
        <w:rPr>
          <w:b/>
          <w:sz w:val="28"/>
          <w:szCs w:val="28"/>
        </w:rPr>
      </w:pPr>
      <w:r>
        <w:rPr>
          <w:b/>
          <w:sz w:val="28"/>
          <w:szCs w:val="28"/>
        </w:rPr>
        <w:t xml:space="preserve">VII. </w:t>
      </w:r>
      <w:r w:rsidRPr="00241A17">
        <w:rPr>
          <w:b/>
          <w:sz w:val="28"/>
          <w:szCs w:val="28"/>
        </w:rPr>
        <w:t xml:space="preserve"> Hodnotenie plnenia programov</w:t>
      </w:r>
      <w:r>
        <w:rPr>
          <w:b/>
          <w:sz w:val="28"/>
          <w:szCs w:val="28"/>
        </w:rPr>
        <w:t xml:space="preserve">ého rozpočtu </w:t>
      </w:r>
      <w:r w:rsidRPr="00241A17">
        <w:rPr>
          <w:b/>
          <w:sz w:val="28"/>
          <w:szCs w:val="28"/>
        </w:rPr>
        <w:t xml:space="preserve"> obce</w:t>
      </w:r>
    </w:p>
    <w:p w:rsidR="00D770C4" w:rsidRPr="00241A17" w:rsidRDefault="00D770C4">
      <w:pPr>
        <w:pStyle w:val="Alaprtelmezett"/>
        <w:jc w:val="both"/>
        <w:rPr>
          <w:sz w:val="28"/>
          <w:szCs w:val="28"/>
        </w:rPr>
      </w:pPr>
    </w:p>
    <w:p w:rsidR="00CA27C7" w:rsidRDefault="006375B0" w:rsidP="006375B0">
      <w:pPr>
        <w:jc w:val="both"/>
        <w:rPr>
          <w:rFonts w:ascii="Times New Roman" w:hAnsi="Times New Roman" w:cs="Times New Roman"/>
          <w:sz w:val="28"/>
          <w:szCs w:val="28"/>
        </w:rPr>
      </w:pPr>
      <w:r w:rsidRPr="006375B0">
        <w:rPr>
          <w:rFonts w:ascii="Times New Roman" w:hAnsi="Times New Roman" w:cs="Times New Roman"/>
          <w:sz w:val="28"/>
          <w:szCs w:val="28"/>
        </w:rPr>
        <w:t xml:space="preserve">Uznesením č . </w:t>
      </w:r>
      <w:r w:rsidR="002D1DB4">
        <w:rPr>
          <w:rFonts w:ascii="Times New Roman" w:hAnsi="Times New Roman" w:cs="Times New Roman"/>
          <w:sz w:val="28"/>
          <w:szCs w:val="28"/>
        </w:rPr>
        <w:t>208</w:t>
      </w:r>
      <w:r w:rsidRPr="006375B0">
        <w:rPr>
          <w:rFonts w:ascii="Times New Roman" w:hAnsi="Times New Roman" w:cs="Times New Roman"/>
          <w:sz w:val="28"/>
          <w:szCs w:val="28"/>
        </w:rPr>
        <w:t>/</w:t>
      </w:r>
      <w:r w:rsidR="00A35FB2">
        <w:rPr>
          <w:rFonts w:ascii="Times New Roman" w:hAnsi="Times New Roman" w:cs="Times New Roman"/>
          <w:sz w:val="28"/>
          <w:szCs w:val="28"/>
        </w:rPr>
        <w:t>201</w:t>
      </w:r>
      <w:r w:rsidR="002D1DB4">
        <w:rPr>
          <w:rFonts w:ascii="Times New Roman" w:hAnsi="Times New Roman" w:cs="Times New Roman"/>
          <w:sz w:val="28"/>
          <w:szCs w:val="28"/>
        </w:rPr>
        <w:t>7</w:t>
      </w:r>
      <w:r w:rsidRPr="006375B0">
        <w:rPr>
          <w:rFonts w:ascii="Times New Roman" w:hAnsi="Times New Roman" w:cs="Times New Roman"/>
          <w:sz w:val="28"/>
          <w:szCs w:val="28"/>
        </w:rPr>
        <w:t xml:space="preserve"> Obecného zastupiteľstva v </w:t>
      </w:r>
      <w:r>
        <w:rPr>
          <w:rFonts w:ascii="Times New Roman" w:hAnsi="Times New Roman" w:cs="Times New Roman"/>
          <w:sz w:val="28"/>
          <w:szCs w:val="28"/>
        </w:rPr>
        <w:t>Patinciach</w:t>
      </w:r>
      <w:r w:rsidRPr="006375B0">
        <w:rPr>
          <w:rFonts w:ascii="Times New Roman" w:hAnsi="Times New Roman" w:cs="Times New Roman"/>
          <w:sz w:val="28"/>
          <w:szCs w:val="28"/>
        </w:rPr>
        <w:t xml:space="preserve">, konaného dňa </w:t>
      </w:r>
      <w:r w:rsidR="002D1DB4">
        <w:rPr>
          <w:rFonts w:ascii="Times New Roman" w:hAnsi="Times New Roman" w:cs="Times New Roman"/>
          <w:sz w:val="28"/>
          <w:szCs w:val="28"/>
        </w:rPr>
        <w:t>09</w:t>
      </w:r>
      <w:r w:rsidRPr="006375B0">
        <w:rPr>
          <w:rFonts w:ascii="Times New Roman" w:hAnsi="Times New Roman" w:cs="Times New Roman"/>
          <w:sz w:val="28"/>
          <w:szCs w:val="28"/>
        </w:rPr>
        <w:t xml:space="preserve">. </w:t>
      </w:r>
      <w:r>
        <w:rPr>
          <w:rFonts w:ascii="Times New Roman" w:hAnsi="Times New Roman" w:cs="Times New Roman"/>
          <w:sz w:val="28"/>
          <w:szCs w:val="28"/>
        </w:rPr>
        <w:t>0</w:t>
      </w:r>
      <w:r w:rsidR="002D1DB4">
        <w:rPr>
          <w:rFonts w:ascii="Times New Roman" w:hAnsi="Times New Roman" w:cs="Times New Roman"/>
          <w:sz w:val="28"/>
          <w:szCs w:val="28"/>
        </w:rPr>
        <w:t>5</w:t>
      </w:r>
      <w:r w:rsidRPr="006375B0">
        <w:rPr>
          <w:rFonts w:ascii="Times New Roman" w:hAnsi="Times New Roman" w:cs="Times New Roman"/>
          <w:sz w:val="28"/>
          <w:szCs w:val="28"/>
        </w:rPr>
        <w:t xml:space="preserve">. </w:t>
      </w:r>
      <w:r w:rsidR="00A35FB2">
        <w:rPr>
          <w:rFonts w:ascii="Times New Roman" w:hAnsi="Times New Roman" w:cs="Times New Roman"/>
          <w:sz w:val="28"/>
          <w:szCs w:val="28"/>
        </w:rPr>
        <w:t>201</w:t>
      </w:r>
      <w:r w:rsidR="002D1DB4">
        <w:rPr>
          <w:rFonts w:ascii="Times New Roman" w:hAnsi="Times New Roman" w:cs="Times New Roman"/>
          <w:sz w:val="28"/>
          <w:szCs w:val="28"/>
        </w:rPr>
        <w:t>7</w:t>
      </w:r>
      <w:r w:rsidRPr="006375B0">
        <w:rPr>
          <w:rFonts w:ascii="Times New Roman" w:hAnsi="Times New Roman" w:cs="Times New Roman"/>
          <w:sz w:val="28"/>
          <w:szCs w:val="28"/>
        </w:rPr>
        <w:t xml:space="preserve">, bola prvý krát využitá možnosť zostavenia a predkladania rozpočtu obce bez programovej štruktúry, v zmysle § 4, ods. 5 zákona č. 583/2004 Z.z. o rozpočtových pravidlách, v znení neskorších zmien a doplnkov. Obec ani v roku </w:t>
      </w:r>
      <w:r w:rsidR="00A35FB2">
        <w:rPr>
          <w:rFonts w:ascii="Times New Roman" w:hAnsi="Times New Roman" w:cs="Times New Roman"/>
          <w:sz w:val="28"/>
          <w:szCs w:val="28"/>
        </w:rPr>
        <w:t>201</w:t>
      </w:r>
      <w:r w:rsidR="002D1DB4">
        <w:rPr>
          <w:rFonts w:ascii="Times New Roman" w:hAnsi="Times New Roman" w:cs="Times New Roman"/>
          <w:sz w:val="28"/>
          <w:szCs w:val="28"/>
        </w:rPr>
        <w:t>7</w:t>
      </w:r>
      <w:r w:rsidRPr="006375B0">
        <w:rPr>
          <w:rFonts w:ascii="Times New Roman" w:hAnsi="Times New Roman" w:cs="Times New Roman"/>
          <w:sz w:val="28"/>
          <w:szCs w:val="28"/>
        </w:rPr>
        <w:t xml:space="preserve"> neuplatňovala pri zostavení rozpočtu programovú štruktúru.</w:t>
      </w:r>
    </w:p>
    <w:p w:rsidR="00C11264" w:rsidRDefault="00C11264" w:rsidP="006375B0">
      <w:pPr>
        <w:jc w:val="both"/>
        <w:rPr>
          <w:rFonts w:ascii="Times New Roman" w:hAnsi="Times New Roman" w:cs="Times New Roman"/>
          <w:b/>
          <w:sz w:val="28"/>
          <w:szCs w:val="28"/>
        </w:rPr>
      </w:pPr>
    </w:p>
    <w:p w:rsidR="00C11264" w:rsidRDefault="00C11264" w:rsidP="006375B0">
      <w:pPr>
        <w:jc w:val="both"/>
        <w:rPr>
          <w:rFonts w:ascii="Times New Roman" w:hAnsi="Times New Roman" w:cs="Times New Roman"/>
          <w:b/>
          <w:sz w:val="28"/>
          <w:szCs w:val="28"/>
        </w:rPr>
      </w:pPr>
    </w:p>
    <w:p w:rsidR="00C11264" w:rsidRDefault="00C11264" w:rsidP="006375B0">
      <w:pPr>
        <w:jc w:val="both"/>
        <w:rPr>
          <w:rFonts w:ascii="Times New Roman" w:hAnsi="Times New Roman" w:cs="Times New Roman"/>
          <w:b/>
          <w:sz w:val="28"/>
          <w:szCs w:val="28"/>
        </w:rPr>
      </w:pPr>
    </w:p>
    <w:p w:rsidR="00C11264" w:rsidRDefault="00C11264" w:rsidP="006375B0">
      <w:pPr>
        <w:jc w:val="both"/>
        <w:rPr>
          <w:rFonts w:ascii="Times New Roman" w:hAnsi="Times New Roman" w:cs="Times New Roman"/>
          <w:b/>
          <w:sz w:val="28"/>
          <w:szCs w:val="28"/>
        </w:rPr>
      </w:pPr>
    </w:p>
    <w:p w:rsidR="00572FE5" w:rsidRPr="00784260" w:rsidRDefault="00A35FB2" w:rsidP="006375B0">
      <w:pPr>
        <w:jc w:val="both"/>
        <w:rPr>
          <w:rFonts w:ascii="Times New Roman" w:hAnsi="Times New Roman" w:cs="Times New Roman"/>
          <w:b/>
          <w:sz w:val="28"/>
          <w:szCs w:val="28"/>
        </w:rPr>
      </w:pPr>
      <w:r w:rsidRPr="00784260">
        <w:rPr>
          <w:rFonts w:ascii="Times New Roman" w:hAnsi="Times New Roman" w:cs="Times New Roman"/>
          <w:b/>
          <w:sz w:val="28"/>
          <w:szCs w:val="28"/>
        </w:rPr>
        <w:t>VII</w:t>
      </w:r>
      <w:r w:rsidR="00784260" w:rsidRPr="00784260">
        <w:rPr>
          <w:rFonts w:ascii="Times New Roman" w:hAnsi="Times New Roman" w:cs="Times New Roman"/>
          <w:b/>
          <w:sz w:val="28"/>
          <w:szCs w:val="28"/>
        </w:rPr>
        <w:t>I</w:t>
      </w:r>
      <w:r w:rsidR="002924DA">
        <w:rPr>
          <w:rFonts w:ascii="Times New Roman" w:hAnsi="Times New Roman" w:cs="Times New Roman"/>
          <w:b/>
          <w:sz w:val="28"/>
          <w:szCs w:val="28"/>
        </w:rPr>
        <w:t>.</w:t>
      </w:r>
      <w:r w:rsidR="00784260" w:rsidRPr="00784260">
        <w:rPr>
          <w:rFonts w:ascii="Times New Roman" w:hAnsi="Times New Roman" w:cs="Times New Roman"/>
          <w:b/>
          <w:sz w:val="28"/>
          <w:szCs w:val="28"/>
        </w:rPr>
        <w:t> Sociáln</w:t>
      </w:r>
      <w:r w:rsidR="009E6755">
        <w:rPr>
          <w:rFonts w:ascii="Times New Roman" w:hAnsi="Times New Roman" w:cs="Times New Roman"/>
          <w:b/>
          <w:sz w:val="28"/>
          <w:szCs w:val="28"/>
        </w:rPr>
        <w:t>y</w:t>
      </w:r>
      <w:r w:rsidR="00784260" w:rsidRPr="00784260">
        <w:rPr>
          <w:rFonts w:ascii="Times New Roman" w:hAnsi="Times New Roman" w:cs="Times New Roman"/>
          <w:b/>
          <w:sz w:val="28"/>
          <w:szCs w:val="28"/>
        </w:rPr>
        <w:t xml:space="preserve"> fond obce Patince </w:t>
      </w:r>
    </w:p>
    <w:tbl>
      <w:tblPr>
        <w:tblW w:w="8978" w:type="dxa"/>
        <w:tblCellMar>
          <w:left w:w="70" w:type="dxa"/>
          <w:right w:w="70" w:type="dxa"/>
        </w:tblCellMar>
        <w:tblLook w:val="04A0" w:firstRow="1" w:lastRow="0" w:firstColumn="1" w:lastColumn="0" w:noHBand="0" w:noVBand="1"/>
      </w:tblPr>
      <w:tblGrid>
        <w:gridCol w:w="6011"/>
        <w:gridCol w:w="2967"/>
      </w:tblGrid>
      <w:tr w:rsidR="009E6755" w:rsidRPr="009E6755" w:rsidTr="004F0F80">
        <w:trPr>
          <w:trHeight w:val="254"/>
        </w:trPr>
        <w:tc>
          <w:tcPr>
            <w:tcW w:w="6011" w:type="dxa"/>
            <w:tcBorders>
              <w:top w:val="single" w:sz="4" w:space="0" w:color="auto"/>
              <w:left w:val="single" w:sz="4" w:space="0" w:color="auto"/>
              <w:bottom w:val="single" w:sz="4"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jc w:val="center"/>
              <w:rPr>
                <w:rFonts w:ascii="Calibri" w:eastAsia="Times New Roman" w:hAnsi="Calibri" w:cs="Times New Roman"/>
                <w:lang w:val="hu-HU" w:eastAsia="hu-HU"/>
              </w:rPr>
            </w:pPr>
            <w:r w:rsidRPr="004F0F80">
              <w:rPr>
                <w:rFonts w:ascii="Calibri" w:eastAsia="Times New Roman" w:hAnsi="Calibri" w:cs="Times New Roman"/>
                <w:lang w:val="hu-HU" w:eastAsia="hu-HU"/>
              </w:rPr>
              <w:t>Fond sociálny</w:t>
            </w:r>
          </w:p>
        </w:tc>
        <w:tc>
          <w:tcPr>
            <w:tcW w:w="2967" w:type="dxa"/>
            <w:tcBorders>
              <w:top w:val="single" w:sz="4" w:space="0" w:color="auto"/>
              <w:left w:val="nil"/>
              <w:bottom w:val="single" w:sz="4"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jc w:val="center"/>
              <w:rPr>
                <w:rFonts w:ascii="Calibri" w:eastAsia="Times New Roman" w:hAnsi="Calibri" w:cs="Times New Roman"/>
                <w:lang w:val="hu-HU" w:eastAsia="hu-HU"/>
              </w:rPr>
            </w:pPr>
            <w:r w:rsidRPr="009E6755">
              <w:rPr>
                <w:rFonts w:ascii="Calibri" w:eastAsia="Times New Roman" w:hAnsi="Calibri" w:cs="Times New Roman"/>
                <w:lang w:val="hu-HU" w:eastAsia="hu-HU"/>
              </w:rPr>
              <w:t>Suma v EUR</w:t>
            </w:r>
          </w:p>
        </w:tc>
      </w:tr>
      <w:tr w:rsidR="009E6755" w:rsidRPr="009E6755" w:rsidTr="004F0F80">
        <w:trPr>
          <w:trHeight w:val="254"/>
        </w:trPr>
        <w:tc>
          <w:tcPr>
            <w:tcW w:w="601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jc w:val="center"/>
              <w:rPr>
                <w:rFonts w:ascii="Calibri" w:eastAsia="Times New Roman" w:hAnsi="Calibri" w:cs="Times New Roman"/>
                <w:color w:val="000000"/>
                <w:lang w:val="hu-HU" w:eastAsia="hu-HU"/>
              </w:rPr>
            </w:pPr>
            <w:r w:rsidRPr="009E6755">
              <w:rPr>
                <w:rFonts w:ascii="Calibri" w:eastAsia="Times New Roman" w:hAnsi="Calibri" w:cs="Times New Roman"/>
                <w:color w:val="000000"/>
                <w:lang w:val="hu-HU" w:eastAsia="hu-HU"/>
              </w:rPr>
              <w:t>01.01.2017</w:t>
            </w:r>
          </w:p>
        </w:tc>
        <w:tc>
          <w:tcPr>
            <w:tcW w:w="2967"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jc w:val="center"/>
              <w:rPr>
                <w:rFonts w:ascii="Calibri" w:eastAsia="Times New Roman" w:hAnsi="Calibri" w:cs="Times New Roman"/>
                <w:color w:val="000000"/>
                <w:lang w:val="hu-HU" w:eastAsia="hu-HU"/>
              </w:rPr>
            </w:pPr>
            <w:r w:rsidRPr="009E6755">
              <w:rPr>
                <w:rFonts w:ascii="Calibri" w:eastAsia="Times New Roman" w:hAnsi="Calibri" w:cs="Times New Roman"/>
                <w:color w:val="000000"/>
                <w:lang w:val="hu-HU" w:eastAsia="hu-HU"/>
              </w:rPr>
              <w:t>7,38 €</w:t>
            </w:r>
          </w:p>
        </w:tc>
      </w:tr>
      <w:tr w:rsidR="009E6755" w:rsidRPr="009E6755" w:rsidTr="004F0F80">
        <w:trPr>
          <w:trHeight w:val="254"/>
        </w:trPr>
        <w:tc>
          <w:tcPr>
            <w:tcW w:w="601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jc w:val="center"/>
              <w:rPr>
                <w:rFonts w:ascii="Calibri" w:eastAsia="Times New Roman" w:hAnsi="Calibri" w:cs="Times New Roman"/>
                <w:color w:val="000000"/>
                <w:lang w:val="hu-HU" w:eastAsia="hu-HU"/>
              </w:rPr>
            </w:pPr>
            <w:r w:rsidRPr="009E6755">
              <w:rPr>
                <w:rFonts w:ascii="Calibri" w:eastAsia="Times New Roman" w:hAnsi="Calibri" w:cs="Times New Roman"/>
                <w:color w:val="000000"/>
                <w:lang w:val="hu-HU" w:eastAsia="hu-HU"/>
              </w:rPr>
              <w:t>Prírastok v r. 2017</w:t>
            </w:r>
          </w:p>
        </w:tc>
        <w:tc>
          <w:tcPr>
            <w:tcW w:w="2967"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jc w:val="center"/>
              <w:rPr>
                <w:rFonts w:ascii="Calibri" w:eastAsia="Times New Roman" w:hAnsi="Calibri" w:cs="Times New Roman"/>
                <w:color w:val="000000"/>
                <w:lang w:val="hu-HU" w:eastAsia="hu-HU"/>
              </w:rPr>
            </w:pPr>
            <w:r w:rsidRPr="009E6755">
              <w:rPr>
                <w:rFonts w:ascii="Calibri" w:eastAsia="Times New Roman" w:hAnsi="Calibri" w:cs="Times New Roman"/>
                <w:color w:val="000000"/>
                <w:lang w:val="hu-HU" w:eastAsia="hu-HU"/>
              </w:rPr>
              <w:t>1.825,25</w:t>
            </w:r>
          </w:p>
        </w:tc>
      </w:tr>
      <w:tr w:rsidR="009E6755" w:rsidRPr="009E6755" w:rsidTr="004F0F80">
        <w:trPr>
          <w:trHeight w:val="236"/>
        </w:trPr>
        <w:tc>
          <w:tcPr>
            <w:tcW w:w="601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jc w:val="center"/>
              <w:rPr>
                <w:rFonts w:ascii="Calibri" w:eastAsia="Times New Roman" w:hAnsi="Calibri" w:cs="Times New Roman"/>
                <w:color w:val="000000"/>
                <w:lang w:val="hu-HU" w:eastAsia="hu-HU"/>
              </w:rPr>
            </w:pPr>
            <w:r w:rsidRPr="009E6755">
              <w:rPr>
                <w:rFonts w:ascii="Calibri" w:eastAsia="Times New Roman" w:hAnsi="Calibri" w:cs="Times New Roman"/>
                <w:color w:val="000000"/>
                <w:lang w:val="hu-HU" w:eastAsia="hu-HU"/>
              </w:rPr>
              <w:t>Stravné lístky</w:t>
            </w:r>
          </w:p>
        </w:tc>
        <w:tc>
          <w:tcPr>
            <w:tcW w:w="2967"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jc w:val="center"/>
              <w:rPr>
                <w:rFonts w:ascii="Calibri" w:eastAsia="Times New Roman" w:hAnsi="Calibri" w:cs="Times New Roman"/>
                <w:color w:val="000000"/>
                <w:lang w:val="hu-HU" w:eastAsia="hu-HU"/>
              </w:rPr>
            </w:pPr>
            <w:r w:rsidRPr="009E6755">
              <w:rPr>
                <w:rFonts w:ascii="Calibri" w:eastAsia="Times New Roman" w:hAnsi="Calibri" w:cs="Times New Roman"/>
                <w:color w:val="000000"/>
                <w:lang w:val="hu-HU" w:eastAsia="hu-HU"/>
              </w:rPr>
              <w:t>1.202,30€</w:t>
            </w:r>
          </w:p>
        </w:tc>
      </w:tr>
      <w:tr w:rsidR="009E6755" w:rsidRPr="009E6755" w:rsidTr="004F0F80">
        <w:trPr>
          <w:trHeight w:val="254"/>
        </w:trPr>
        <w:tc>
          <w:tcPr>
            <w:tcW w:w="6011" w:type="dxa"/>
            <w:tcBorders>
              <w:top w:val="nil"/>
              <w:left w:val="single" w:sz="4" w:space="0" w:color="auto"/>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jc w:val="center"/>
              <w:rPr>
                <w:rFonts w:ascii="Calibri" w:eastAsia="Times New Roman" w:hAnsi="Calibri" w:cs="Times New Roman"/>
                <w:color w:val="000000"/>
                <w:lang w:val="hu-HU" w:eastAsia="hu-HU"/>
              </w:rPr>
            </w:pPr>
            <w:r w:rsidRPr="009E6755">
              <w:rPr>
                <w:rFonts w:ascii="Calibri" w:eastAsia="Times New Roman" w:hAnsi="Calibri" w:cs="Times New Roman"/>
                <w:color w:val="000000"/>
                <w:lang w:val="hu-HU" w:eastAsia="hu-HU"/>
              </w:rPr>
              <w:t>vianočne posedenie pracovnikov</w:t>
            </w:r>
          </w:p>
        </w:tc>
        <w:tc>
          <w:tcPr>
            <w:tcW w:w="2967" w:type="dxa"/>
            <w:tcBorders>
              <w:top w:val="nil"/>
              <w:left w:val="nil"/>
              <w:bottom w:val="single" w:sz="4" w:space="0" w:color="auto"/>
              <w:right w:val="single" w:sz="4" w:space="0" w:color="auto"/>
            </w:tcBorders>
            <w:shd w:val="clear" w:color="auto" w:fill="auto"/>
            <w:noWrap/>
            <w:vAlign w:val="bottom"/>
            <w:hideMark/>
          </w:tcPr>
          <w:p w:rsidR="009E6755" w:rsidRPr="009E6755" w:rsidRDefault="009E6755" w:rsidP="009E6755">
            <w:pPr>
              <w:spacing w:after="0" w:line="240" w:lineRule="auto"/>
              <w:jc w:val="center"/>
              <w:rPr>
                <w:rFonts w:ascii="Calibri" w:eastAsia="Times New Roman" w:hAnsi="Calibri" w:cs="Times New Roman"/>
                <w:color w:val="000000"/>
                <w:lang w:val="hu-HU" w:eastAsia="hu-HU"/>
              </w:rPr>
            </w:pPr>
            <w:r w:rsidRPr="009E6755">
              <w:rPr>
                <w:rFonts w:ascii="Calibri" w:eastAsia="Times New Roman" w:hAnsi="Calibri" w:cs="Times New Roman"/>
                <w:color w:val="000000"/>
                <w:lang w:val="hu-HU" w:eastAsia="hu-HU"/>
              </w:rPr>
              <w:t>622,93 €</w:t>
            </w:r>
          </w:p>
        </w:tc>
      </w:tr>
      <w:tr w:rsidR="009E6755" w:rsidRPr="009E6755" w:rsidTr="004F0F80">
        <w:trPr>
          <w:trHeight w:val="254"/>
        </w:trPr>
        <w:tc>
          <w:tcPr>
            <w:tcW w:w="6011" w:type="dxa"/>
            <w:tcBorders>
              <w:top w:val="nil"/>
              <w:left w:val="single" w:sz="4" w:space="0" w:color="auto"/>
              <w:bottom w:val="single" w:sz="4"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jc w:val="center"/>
              <w:rPr>
                <w:rFonts w:ascii="Calibri" w:eastAsia="Times New Roman" w:hAnsi="Calibri" w:cs="Times New Roman"/>
                <w:color w:val="000000"/>
                <w:lang w:val="hu-HU" w:eastAsia="hu-HU"/>
              </w:rPr>
            </w:pPr>
            <w:r w:rsidRPr="009E6755">
              <w:rPr>
                <w:rFonts w:ascii="Calibri" w:eastAsia="Times New Roman" w:hAnsi="Calibri" w:cs="Times New Roman"/>
                <w:color w:val="000000"/>
                <w:lang w:val="hu-HU" w:eastAsia="hu-HU"/>
              </w:rPr>
              <w:t>Zostatok k 31.12.2017</w:t>
            </w:r>
          </w:p>
        </w:tc>
        <w:tc>
          <w:tcPr>
            <w:tcW w:w="2967" w:type="dxa"/>
            <w:tcBorders>
              <w:top w:val="nil"/>
              <w:left w:val="nil"/>
              <w:bottom w:val="single" w:sz="4" w:space="0" w:color="auto"/>
              <w:right w:val="single" w:sz="4" w:space="0" w:color="auto"/>
            </w:tcBorders>
            <w:shd w:val="clear" w:color="auto" w:fill="9BBB59" w:themeFill="accent3"/>
            <w:noWrap/>
            <w:vAlign w:val="bottom"/>
            <w:hideMark/>
          </w:tcPr>
          <w:p w:rsidR="009E6755" w:rsidRPr="009E6755" w:rsidRDefault="009E6755" w:rsidP="009E6755">
            <w:pPr>
              <w:spacing w:after="0" w:line="240" w:lineRule="auto"/>
              <w:jc w:val="center"/>
              <w:rPr>
                <w:rFonts w:ascii="Calibri" w:eastAsia="Times New Roman" w:hAnsi="Calibri" w:cs="Times New Roman"/>
                <w:color w:val="000000"/>
                <w:lang w:val="hu-HU" w:eastAsia="hu-HU"/>
              </w:rPr>
            </w:pPr>
            <w:r w:rsidRPr="009E6755">
              <w:rPr>
                <w:rFonts w:ascii="Calibri" w:eastAsia="Times New Roman" w:hAnsi="Calibri" w:cs="Times New Roman"/>
                <w:color w:val="000000"/>
                <w:lang w:val="hu-HU" w:eastAsia="hu-HU"/>
              </w:rPr>
              <w:t>7,40 €</w:t>
            </w:r>
          </w:p>
        </w:tc>
      </w:tr>
    </w:tbl>
    <w:p w:rsidR="004F0F80" w:rsidRPr="00241A17" w:rsidRDefault="004F0F80">
      <w:pPr>
        <w:pStyle w:val="Alaprtelmezett"/>
        <w:jc w:val="both"/>
        <w:rPr>
          <w:sz w:val="28"/>
          <w:szCs w:val="28"/>
        </w:rPr>
      </w:pPr>
    </w:p>
    <w:p w:rsidR="00CA27C7" w:rsidRDefault="00784260">
      <w:pPr>
        <w:pStyle w:val="Alaprtelmezett"/>
        <w:jc w:val="both"/>
      </w:pPr>
      <w:r>
        <w:rPr>
          <w:b/>
          <w:sz w:val="28"/>
          <w:szCs w:val="28"/>
        </w:rPr>
        <w:t>IX.</w:t>
      </w:r>
      <w:r w:rsidR="0060183E">
        <w:rPr>
          <w:b/>
          <w:sz w:val="28"/>
          <w:szCs w:val="28"/>
        </w:rPr>
        <w:t xml:space="preserve"> Záruky</w:t>
      </w:r>
    </w:p>
    <w:p w:rsidR="00CA27C7" w:rsidRDefault="00CA27C7">
      <w:pPr>
        <w:pStyle w:val="Alaprtelmezett"/>
        <w:jc w:val="both"/>
      </w:pPr>
    </w:p>
    <w:p w:rsidR="00CA27C7" w:rsidRDefault="0060183E">
      <w:pPr>
        <w:pStyle w:val="Alaprtelmezett"/>
        <w:jc w:val="both"/>
        <w:rPr>
          <w:sz w:val="28"/>
          <w:szCs w:val="28"/>
        </w:rPr>
      </w:pPr>
      <w:r>
        <w:rPr>
          <w:sz w:val="28"/>
          <w:szCs w:val="28"/>
        </w:rPr>
        <w:t>Záruky neboli poskytnuté</w:t>
      </w:r>
    </w:p>
    <w:p w:rsidR="0050705D" w:rsidRDefault="0050705D">
      <w:pPr>
        <w:pStyle w:val="Alaprtelmezett"/>
        <w:jc w:val="both"/>
        <w:rPr>
          <w:sz w:val="28"/>
          <w:szCs w:val="28"/>
        </w:rPr>
      </w:pPr>
    </w:p>
    <w:p w:rsidR="0050705D" w:rsidRDefault="0050705D">
      <w:pPr>
        <w:pStyle w:val="Alaprtelmezett"/>
        <w:jc w:val="both"/>
        <w:rPr>
          <w:sz w:val="28"/>
          <w:szCs w:val="28"/>
        </w:rPr>
      </w:pPr>
      <w:r w:rsidRPr="00784260">
        <w:rPr>
          <w:b/>
          <w:sz w:val="28"/>
          <w:szCs w:val="28"/>
        </w:rPr>
        <w:t>X. Finančné usporiadanie vzťahov voči</w:t>
      </w:r>
      <w:r>
        <w:rPr>
          <w:sz w:val="28"/>
          <w:szCs w:val="28"/>
        </w:rPr>
        <w:t>:</w:t>
      </w:r>
    </w:p>
    <w:p w:rsidR="00784260" w:rsidRDefault="00784260">
      <w:pPr>
        <w:pStyle w:val="Alaprtelmezett"/>
        <w:jc w:val="both"/>
        <w:rPr>
          <w:sz w:val="28"/>
          <w:szCs w:val="28"/>
        </w:rPr>
      </w:pPr>
    </w:p>
    <w:p w:rsidR="0050705D" w:rsidRPr="0050705D" w:rsidRDefault="0050705D" w:rsidP="0050705D">
      <w:pPr>
        <w:pStyle w:val="Alaprtelmezett"/>
        <w:numPr>
          <w:ilvl w:val="0"/>
          <w:numId w:val="5"/>
        </w:numPr>
        <w:jc w:val="both"/>
      </w:pPr>
      <w:r>
        <w:rPr>
          <w:sz w:val="28"/>
          <w:szCs w:val="28"/>
        </w:rPr>
        <w:t>zriadeným a založeným právnickým osobám- rozpočtovým osobám položka nemá obsahovú náplň</w:t>
      </w:r>
    </w:p>
    <w:p w:rsidR="0050705D" w:rsidRPr="0050705D" w:rsidRDefault="0050705D" w:rsidP="0050705D">
      <w:pPr>
        <w:pStyle w:val="Alaprtelmezett"/>
        <w:numPr>
          <w:ilvl w:val="0"/>
          <w:numId w:val="5"/>
        </w:numPr>
        <w:jc w:val="both"/>
      </w:pPr>
      <w:r>
        <w:rPr>
          <w:sz w:val="28"/>
          <w:szCs w:val="28"/>
        </w:rPr>
        <w:t>štátnemu rozpočtu</w:t>
      </w:r>
    </w:p>
    <w:p w:rsidR="0050705D" w:rsidRPr="0050705D" w:rsidRDefault="0050705D" w:rsidP="0050705D">
      <w:pPr>
        <w:pStyle w:val="Alaprtelmezett"/>
        <w:numPr>
          <w:ilvl w:val="0"/>
          <w:numId w:val="5"/>
        </w:numPr>
        <w:jc w:val="both"/>
      </w:pPr>
      <w:r>
        <w:rPr>
          <w:sz w:val="28"/>
          <w:szCs w:val="28"/>
        </w:rPr>
        <w:t>štátnym fondom – položka nemá obsahovú náplň</w:t>
      </w:r>
    </w:p>
    <w:p w:rsidR="0050705D" w:rsidRPr="0050705D" w:rsidRDefault="0050705D" w:rsidP="0050705D">
      <w:pPr>
        <w:pStyle w:val="Alaprtelmezett"/>
        <w:numPr>
          <w:ilvl w:val="0"/>
          <w:numId w:val="5"/>
        </w:numPr>
        <w:jc w:val="both"/>
      </w:pPr>
      <w:r>
        <w:rPr>
          <w:sz w:val="28"/>
          <w:szCs w:val="28"/>
        </w:rPr>
        <w:t>rozpočtom iných obcí – položka nemá obsahovú náplň</w:t>
      </w:r>
    </w:p>
    <w:p w:rsidR="0050705D" w:rsidRPr="0050705D" w:rsidRDefault="0050705D" w:rsidP="0050705D">
      <w:pPr>
        <w:pStyle w:val="Alaprtelmezett"/>
        <w:numPr>
          <w:ilvl w:val="0"/>
          <w:numId w:val="5"/>
        </w:numPr>
        <w:jc w:val="both"/>
      </w:pPr>
      <w:r>
        <w:rPr>
          <w:sz w:val="28"/>
          <w:szCs w:val="28"/>
        </w:rPr>
        <w:t xml:space="preserve"> rozpočtom VÚC – položka nemá obsahovú náplň</w:t>
      </w:r>
    </w:p>
    <w:p w:rsidR="0050705D" w:rsidRDefault="0050705D" w:rsidP="0050705D">
      <w:pPr>
        <w:pStyle w:val="Alaprtelmezett"/>
        <w:ind w:left="430"/>
        <w:jc w:val="both"/>
        <w:rPr>
          <w:sz w:val="28"/>
          <w:szCs w:val="28"/>
        </w:rPr>
      </w:pPr>
    </w:p>
    <w:p w:rsidR="0050705D" w:rsidRDefault="0050705D" w:rsidP="0050705D">
      <w:pPr>
        <w:pStyle w:val="Alaprtelmezett"/>
        <w:ind w:left="430"/>
        <w:jc w:val="both"/>
        <w:rPr>
          <w:sz w:val="28"/>
          <w:szCs w:val="28"/>
        </w:rPr>
      </w:pPr>
      <w:r>
        <w:rPr>
          <w:sz w:val="28"/>
          <w:szCs w:val="28"/>
        </w:rPr>
        <w:t xml:space="preserve">V súlade s ustanovením § 16 ods. 2 zákona č. 583/2004 o rozpočtových pravidlách územnej samosprávya o zmene a doplnení niektorých zákonov v znení neskorších predpisov má obec finančne usporiadať svoje hospodárenie vrátane finančných vzťahov k zriadeným alebo založeným právnickým </w:t>
      </w:r>
      <w:r w:rsidR="009B2216">
        <w:rPr>
          <w:sz w:val="28"/>
          <w:szCs w:val="28"/>
        </w:rPr>
        <w:t>osobám, fyzickým osobám, podnikateľom a právnicým osobám, ktorým poskytli finančné prostriedky svojho rozpočtu, ďalej usporiadať finančné vzťahy k štátnemu rozpočtu, štátnym fondom, rozpočtom iných obcí a k rozpočtom VÚC.</w:t>
      </w:r>
    </w:p>
    <w:p w:rsidR="009B2216" w:rsidRDefault="009B2216" w:rsidP="0050705D">
      <w:pPr>
        <w:pStyle w:val="Alaprtelmezett"/>
        <w:ind w:left="430"/>
        <w:jc w:val="both"/>
        <w:rPr>
          <w:sz w:val="28"/>
          <w:szCs w:val="28"/>
        </w:rPr>
      </w:pPr>
    </w:p>
    <w:p w:rsidR="009B2216" w:rsidRDefault="009B2216" w:rsidP="0050705D">
      <w:pPr>
        <w:pStyle w:val="Alaprtelmezett"/>
        <w:ind w:left="430"/>
        <w:jc w:val="both"/>
        <w:rPr>
          <w:sz w:val="28"/>
          <w:szCs w:val="28"/>
        </w:rPr>
      </w:pPr>
      <w:r>
        <w:rPr>
          <w:sz w:val="28"/>
          <w:szCs w:val="28"/>
        </w:rPr>
        <w:t>Granty a transfery boli účelovo určené a boli použité v súlade s ich účelom.</w:t>
      </w:r>
    </w:p>
    <w:p w:rsidR="009B2216" w:rsidRDefault="009B2216" w:rsidP="0050705D">
      <w:pPr>
        <w:pStyle w:val="Alaprtelmezett"/>
        <w:ind w:left="430"/>
        <w:jc w:val="both"/>
        <w:rPr>
          <w:sz w:val="28"/>
          <w:szCs w:val="28"/>
        </w:rPr>
      </w:pPr>
      <w:r>
        <w:rPr>
          <w:sz w:val="28"/>
          <w:szCs w:val="28"/>
        </w:rPr>
        <w:t>Obec neuzatvorila v roku 201</w:t>
      </w:r>
      <w:r w:rsidR="002D1DB4">
        <w:rPr>
          <w:sz w:val="28"/>
          <w:szCs w:val="28"/>
        </w:rPr>
        <w:t>7</w:t>
      </w:r>
      <w:r>
        <w:rPr>
          <w:sz w:val="28"/>
          <w:szCs w:val="28"/>
        </w:rPr>
        <w:t xml:space="preserve"> žiadnu zmluvu so štátnymi fondmi.</w:t>
      </w:r>
    </w:p>
    <w:p w:rsidR="00572FE5" w:rsidRDefault="00572FE5" w:rsidP="0050705D">
      <w:pPr>
        <w:pStyle w:val="Alaprtelmezett"/>
        <w:ind w:left="430"/>
        <w:jc w:val="both"/>
        <w:rPr>
          <w:sz w:val="28"/>
          <w:szCs w:val="28"/>
        </w:rPr>
      </w:pPr>
    </w:p>
    <w:p w:rsidR="00572FE5" w:rsidRDefault="00572FE5" w:rsidP="0050705D">
      <w:pPr>
        <w:pStyle w:val="Alaprtelmezett"/>
        <w:ind w:left="430"/>
        <w:jc w:val="both"/>
        <w:rPr>
          <w:sz w:val="28"/>
          <w:szCs w:val="28"/>
        </w:rPr>
      </w:pPr>
    </w:p>
    <w:p w:rsidR="00572FE5" w:rsidRPr="00572FE5" w:rsidRDefault="00E8466D" w:rsidP="0050705D">
      <w:pPr>
        <w:pStyle w:val="Alaprtelmezett"/>
        <w:ind w:left="430"/>
        <w:jc w:val="both"/>
        <w:rPr>
          <w:b/>
          <w:sz w:val="28"/>
          <w:szCs w:val="28"/>
        </w:rPr>
      </w:pPr>
      <w:r>
        <w:rPr>
          <w:b/>
          <w:sz w:val="28"/>
          <w:szCs w:val="28"/>
        </w:rPr>
        <w:t>XI</w:t>
      </w:r>
      <w:r w:rsidR="00572FE5" w:rsidRPr="00572FE5">
        <w:rPr>
          <w:b/>
          <w:sz w:val="28"/>
          <w:szCs w:val="28"/>
        </w:rPr>
        <w:t>. Hospodárenie príspevkových organizácií obce</w:t>
      </w:r>
    </w:p>
    <w:p w:rsidR="00572FE5" w:rsidRPr="00572FE5" w:rsidRDefault="00572FE5" w:rsidP="0050705D">
      <w:pPr>
        <w:pStyle w:val="Alaprtelmezett"/>
        <w:ind w:left="430"/>
        <w:jc w:val="both"/>
        <w:rPr>
          <w:b/>
          <w:sz w:val="28"/>
          <w:szCs w:val="28"/>
        </w:rPr>
      </w:pPr>
    </w:p>
    <w:p w:rsidR="00572FE5" w:rsidRDefault="00572FE5" w:rsidP="0050705D">
      <w:pPr>
        <w:pStyle w:val="Alaprtelmezett"/>
        <w:ind w:left="430"/>
        <w:jc w:val="both"/>
        <w:rPr>
          <w:sz w:val="28"/>
          <w:szCs w:val="28"/>
        </w:rPr>
      </w:pPr>
      <w:r>
        <w:rPr>
          <w:sz w:val="28"/>
          <w:szCs w:val="28"/>
        </w:rPr>
        <w:t>Obec nemá založené príspevkové organizácie</w:t>
      </w:r>
    </w:p>
    <w:p w:rsidR="00572FE5" w:rsidRDefault="00572FE5" w:rsidP="0050705D">
      <w:pPr>
        <w:pStyle w:val="Alaprtelmezett"/>
        <w:ind w:left="430"/>
        <w:jc w:val="both"/>
      </w:pPr>
    </w:p>
    <w:p w:rsidR="00354BF8" w:rsidRDefault="00354BF8">
      <w:pPr>
        <w:pStyle w:val="Alaprtelmezett"/>
        <w:jc w:val="both"/>
      </w:pPr>
    </w:p>
    <w:p w:rsidR="00C11264" w:rsidRDefault="00C11264">
      <w:pPr>
        <w:pStyle w:val="Alaprtelmezett"/>
        <w:jc w:val="both"/>
      </w:pPr>
    </w:p>
    <w:p w:rsidR="00C11264" w:rsidRDefault="00C11264">
      <w:pPr>
        <w:pStyle w:val="Alaprtelmezett"/>
        <w:jc w:val="both"/>
      </w:pPr>
    </w:p>
    <w:p w:rsidR="00572FE5" w:rsidRDefault="00572FE5">
      <w:pPr>
        <w:pStyle w:val="Alaprtelmezett"/>
        <w:jc w:val="both"/>
      </w:pPr>
    </w:p>
    <w:p w:rsidR="00572FE5" w:rsidRPr="00572FE5" w:rsidRDefault="004F0F80">
      <w:pPr>
        <w:pStyle w:val="Alaprtelmezett"/>
        <w:jc w:val="both"/>
        <w:rPr>
          <w:b/>
          <w:sz w:val="28"/>
          <w:szCs w:val="28"/>
        </w:rPr>
      </w:pPr>
      <w:r>
        <w:rPr>
          <w:b/>
          <w:sz w:val="28"/>
          <w:szCs w:val="28"/>
        </w:rPr>
        <w:lastRenderedPageBreak/>
        <w:t xml:space="preserve">    </w:t>
      </w:r>
      <w:r w:rsidR="00E8466D">
        <w:rPr>
          <w:b/>
          <w:sz w:val="28"/>
          <w:szCs w:val="28"/>
        </w:rPr>
        <w:t>XII</w:t>
      </w:r>
      <w:r w:rsidR="00572FE5" w:rsidRPr="00572FE5">
        <w:rPr>
          <w:b/>
          <w:sz w:val="28"/>
          <w:szCs w:val="28"/>
        </w:rPr>
        <w:t>. Návrh na uznesenie</w:t>
      </w:r>
      <w:r w:rsidR="00572FE5">
        <w:rPr>
          <w:b/>
          <w:sz w:val="28"/>
          <w:szCs w:val="28"/>
        </w:rPr>
        <w:t xml:space="preserve"> Obecného zastupiteľstva Patince</w:t>
      </w:r>
    </w:p>
    <w:p w:rsidR="00572FE5" w:rsidRDefault="00572FE5">
      <w:pPr>
        <w:pStyle w:val="Alaprtelmezett"/>
        <w:jc w:val="both"/>
      </w:pPr>
    </w:p>
    <w:p w:rsidR="00572FE5" w:rsidRDefault="00572FE5">
      <w:pPr>
        <w:pStyle w:val="Alaprtelmezett"/>
        <w:jc w:val="both"/>
      </w:pPr>
    </w:p>
    <w:p w:rsidR="00CA27C7" w:rsidRDefault="0060183E">
      <w:pPr>
        <w:pStyle w:val="Alaprtelmezett"/>
        <w:jc w:val="both"/>
      </w:pPr>
      <w:r>
        <w:rPr>
          <w:b/>
          <w:i/>
          <w:sz w:val="28"/>
          <w:szCs w:val="28"/>
          <w:u w:val="single"/>
        </w:rPr>
        <w:t xml:space="preserve">Návrh uznesenia OZ k záverečnému účtu obce na rok </w:t>
      </w:r>
      <w:r w:rsidR="002D1DB4">
        <w:rPr>
          <w:b/>
          <w:i/>
          <w:sz w:val="28"/>
          <w:szCs w:val="28"/>
          <w:u w:val="single"/>
        </w:rPr>
        <w:t>2017</w:t>
      </w:r>
    </w:p>
    <w:p w:rsidR="00CA27C7" w:rsidRDefault="00CA27C7">
      <w:pPr>
        <w:pStyle w:val="Alaprtelmezett"/>
        <w:jc w:val="both"/>
      </w:pPr>
    </w:p>
    <w:p w:rsidR="00C11264" w:rsidRDefault="0060183E">
      <w:pPr>
        <w:pStyle w:val="Alaprtelmezett"/>
        <w:jc w:val="both"/>
        <w:rPr>
          <w:sz w:val="28"/>
          <w:szCs w:val="28"/>
        </w:rPr>
      </w:pPr>
      <w:r>
        <w:rPr>
          <w:sz w:val="28"/>
          <w:szCs w:val="28"/>
        </w:rPr>
        <w:t xml:space="preserve">    </w:t>
      </w:r>
    </w:p>
    <w:p w:rsidR="00CA27C7" w:rsidRDefault="0060183E">
      <w:pPr>
        <w:pStyle w:val="Alaprtelmezett"/>
        <w:jc w:val="both"/>
      </w:pPr>
      <w:r>
        <w:rPr>
          <w:sz w:val="28"/>
          <w:szCs w:val="28"/>
        </w:rPr>
        <w:t xml:space="preserve">    Obecné zastupiteľstvo schvaľuje celoročné hospodárenie obce za rok 201</w:t>
      </w:r>
      <w:r w:rsidR="002D1DB4">
        <w:rPr>
          <w:sz w:val="28"/>
          <w:szCs w:val="28"/>
        </w:rPr>
        <w:t>7</w:t>
      </w:r>
      <w:r>
        <w:rPr>
          <w:sz w:val="28"/>
          <w:szCs w:val="28"/>
        </w:rPr>
        <w:t xml:space="preserve">  </w:t>
      </w:r>
    </w:p>
    <w:p w:rsidR="00CA27C7" w:rsidRDefault="00CA27C7">
      <w:pPr>
        <w:pStyle w:val="Alaprtelmezett"/>
        <w:jc w:val="both"/>
      </w:pPr>
    </w:p>
    <w:p w:rsidR="00C11264" w:rsidRDefault="00C11264">
      <w:pPr>
        <w:pStyle w:val="Alaprtelmezett"/>
        <w:jc w:val="both"/>
        <w:rPr>
          <w:sz w:val="28"/>
          <w:szCs w:val="28"/>
        </w:rPr>
      </w:pPr>
    </w:p>
    <w:p w:rsidR="00CA27C7" w:rsidRDefault="0060183E">
      <w:pPr>
        <w:pStyle w:val="Alaprtelmezett"/>
        <w:jc w:val="both"/>
      </w:pPr>
      <w:r>
        <w:rPr>
          <w:sz w:val="28"/>
          <w:szCs w:val="28"/>
        </w:rPr>
        <w:t xml:space="preserve">        Záverečný účet obce Patince za  r. </w:t>
      </w:r>
      <w:r w:rsidR="00A35FB2">
        <w:rPr>
          <w:sz w:val="28"/>
          <w:szCs w:val="28"/>
        </w:rPr>
        <w:t>201</w:t>
      </w:r>
      <w:r w:rsidR="002D1DB4">
        <w:rPr>
          <w:sz w:val="28"/>
          <w:szCs w:val="28"/>
        </w:rPr>
        <w:t>7</w:t>
      </w:r>
      <w:r>
        <w:rPr>
          <w:sz w:val="28"/>
          <w:szCs w:val="28"/>
        </w:rPr>
        <w:t xml:space="preserve"> bol prerokovaný na zasadnutí OZ dňa .................. č. uznesenia :        /201</w:t>
      </w:r>
      <w:r w:rsidR="002D1DB4">
        <w:rPr>
          <w:sz w:val="28"/>
          <w:szCs w:val="28"/>
        </w:rPr>
        <w:t>8</w:t>
      </w:r>
    </w:p>
    <w:p w:rsidR="00CA27C7" w:rsidRDefault="00CA27C7">
      <w:pPr>
        <w:pStyle w:val="Alaprtelmezett"/>
        <w:jc w:val="both"/>
      </w:pPr>
    </w:p>
    <w:p w:rsidR="009A1FA3" w:rsidRDefault="009A1FA3">
      <w:pPr>
        <w:pStyle w:val="Alaprtelmezett"/>
        <w:jc w:val="both"/>
      </w:pPr>
    </w:p>
    <w:p w:rsidR="00C11264" w:rsidRDefault="00C11264">
      <w:pPr>
        <w:pStyle w:val="Alaprtelmezett"/>
        <w:jc w:val="both"/>
      </w:pPr>
    </w:p>
    <w:p w:rsidR="00C11264" w:rsidRDefault="00C11264">
      <w:pPr>
        <w:pStyle w:val="Alaprtelmezett"/>
        <w:jc w:val="both"/>
      </w:pPr>
    </w:p>
    <w:p w:rsidR="009A1FA3" w:rsidRDefault="009A1FA3">
      <w:pPr>
        <w:pStyle w:val="Alaprtelmezett"/>
        <w:jc w:val="both"/>
      </w:pPr>
    </w:p>
    <w:p w:rsidR="009A1FA3" w:rsidRDefault="009A1FA3">
      <w:pPr>
        <w:pStyle w:val="Alaprtelmezett"/>
        <w:jc w:val="both"/>
      </w:pPr>
    </w:p>
    <w:p w:rsidR="00CA27C7" w:rsidRDefault="007C44DE">
      <w:pPr>
        <w:pStyle w:val="Alaprtelmezett"/>
        <w:jc w:val="both"/>
      </w:pPr>
      <w:r>
        <w:rPr>
          <w:sz w:val="28"/>
          <w:szCs w:val="28"/>
        </w:rPr>
        <w:t>V</w:t>
      </w:r>
      <w:r w:rsidR="0060183E">
        <w:rPr>
          <w:sz w:val="28"/>
          <w:szCs w:val="28"/>
        </w:rPr>
        <w:t>ypracovala:</w:t>
      </w:r>
    </w:p>
    <w:p w:rsidR="00CA27C7" w:rsidRDefault="0060183E">
      <w:pPr>
        <w:pStyle w:val="Alaprtelmezett"/>
        <w:jc w:val="both"/>
      </w:pPr>
      <w:r>
        <w:rPr>
          <w:sz w:val="28"/>
          <w:szCs w:val="28"/>
        </w:rPr>
        <w:t xml:space="preserve"> Zsuzsanna Zámbó</w:t>
      </w:r>
      <w:r>
        <w:rPr>
          <w:b/>
          <w:sz w:val="28"/>
          <w:szCs w:val="28"/>
        </w:rPr>
        <w:t xml:space="preserve">        </w:t>
      </w:r>
      <w:bookmarkEnd w:id="0"/>
      <w:bookmarkEnd w:id="1"/>
    </w:p>
    <w:sectPr w:rsidR="00CA27C7" w:rsidSect="00CA27C7">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E2" w:rsidRDefault="00C57BE2" w:rsidP="009003FA">
      <w:pPr>
        <w:spacing w:after="0" w:line="240" w:lineRule="auto"/>
      </w:pPr>
      <w:r>
        <w:separator/>
      </w:r>
    </w:p>
  </w:endnote>
  <w:endnote w:type="continuationSeparator" w:id="0">
    <w:p w:rsidR="00C57BE2" w:rsidRDefault="00C57BE2" w:rsidP="0090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E2" w:rsidRDefault="00C57BE2" w:rsidP="009003FA">
      <w:pPr>
        <w:spacing w:after="0" w:line="240" w:lineRule="auto"/>
      </w:pPr>
      <w:r>
        <w:separator/>
      </w:r>
    </w:p>
  </w:footnote>
  <w:footnote w:type="continuationSeparator" w:id="0">
    <w:p w:rsidR="00C57BE2" w:rsidRDefault="00C57BE2" w:rsidP="00900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138B"/>
    <w:multiLevelType w:val="hybridMultilevel"/>
    <w:tmpl w:val="773C9F86"/>
    <w:lvl w:ilvl="0" w:tplc="23C0CB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B0E7268"/>
    <w:multiLevelType w:val="multilevel"/>
    <w:tmpl w:val="C61E04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743348"/>
    <w:multiLevelType w:val="hybridMultilevel"/>
    <w:tmpl w:val="3F4E118C"/>
    <w:lvl w:ilvl="0" w:tplc="3990ABFA">
      <w:start w:val="1"/>
      <w:numFmt w:val="bullet"/>
      <w:lvlText w:val="-"/>
      <w:lvlJc w:val="left"/>
      <w:pPr>
        <w:ind w:left="1440" w:hanging="360"/>
      </w:pPr>
      <w:rPr>
        <w:rFonts w:ascii="Times New Roman" w:eastAsia="Times New Roman" w:hAnsi="Times New Roman" w:cs="Times New Roman" w:hint="default"/>
        <w:b/>
        <w:sz w:val="28"/>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71E77AB7"/>
    <w:multiLevelType w:val="multilevel"/>
    <w:tmpl w:val="49B40A96"/>
    <w:lvl w:ilvl="0">
      <w:start w:val="5"/>
      <w:numFmt w:val="bullet"/>
      <w:lvlText w:val="-"/>
      <w:lvlJc w:val="left"/>
      <w:pPr>
        <w:ind w:left="3337" w:hanging="360"/>
      </w:pPr>
      <w:rPr>
        <w:rFonts w:ascii="Times New Roman" w:hAnsi="Times New Roman" w:cs="Times New Roman" w:hint="default"/>
      </w:rPr>
    </w:lvl>
    <w:lvl w:ilvl="1">
      <w:start w:val="1"/>
      <w:numFmt w:val="bullet"/>
      <w:lvlText w:val="o"/>
      <w:lvlJc w:val="left"/>
      <w:pPr>
        <w:ind w:left="4057" w:hanging="360"/>
      </w:pPr>
      <w:rPr>
        <w:rFonts w:ascii="Courier New" w:hAnsi="Courier New" w:cs="Courier New" w:hint="default"/>
      </w:rPr>
    </w:lvl>
    <w:lvl w:ilvl="2">
      <w:start w:val="1"/>
      <w:numFmt w:val="bullet"/>
      <w:lvlText w:val=""/>
      <w:lvlJc w:val="left"/>
      <w:pPr>
        <w:ind w:left="4777" w:hanging="360"/>
      </w:pPr>
      <w:rPr>
        <w:rFonts w:ascii="Wingdings" w:hAnsi="Wingdings" w:cs="Wingdings" w:hint="default"/>
      </w:rPr>
    </w:lvl>
    <w:lvl w:ilvl="3">
      <w:start w:val="1"/>
      <w:numFmt w:val="bullet"/>
      <w:lvlText w:val=""/>
      <w:lvlJc w:val="left"/>
      <w:pPr>
        <w:ind w:left="5497" w:hanging="360"/>
      </w:pPr>
      <w:rPr>
        <w:rFonts w:ascii="Symbol" w:hAnsi="Symbol" w:cs="Symbol" w:hint="default"/>
      </w:rPr>
    </w:lvl>
    <w:lvl w:ilvl="4">
      <w:start w:val="1"/>
      <w:numFmt w:val="bullet"/>
      <w:lvlText w:val="o"/>
      <w:lvlJc w:val="left"/>
      <w:pPr>
        <w:ind w:left="6217" w:hanging="360"/>
      </w:pPr>
      <w:rPr>
        <w:rFonts w:ascii="Courier New" w:hAnsi="Courier New" w:cs="Courier New" w:hint="default"/>
      </w:rPr>
    </w:lvl>
    <w:lvl w:ilvl="5">
      <w:start w:val="1"/>
      <w:numFmt w:val="bullet"/>
      <w:lvlText w:val=""/>
      <w:lvlJc w:val="left"/>
      <w:pPr>
        <w:ind w:left="6937" w:hanging="360"/>
      </w:pPr>
      <w:rPr>
        <w:rFonts w:ascii="Wingdings" w:hAnsi="Wingdings" w:cs="Wingdings" w:hint="default"/>
      </w:rPr>
    </w:lvl>
    <w:lvl w:ilvl="6">
      <w:start w:val="1"/>
      <w:numFmt w:val="bullet"/>
      <w:lvlText w:val=""/>
      <w:lvlJc w:val="left"/>
      <w:pPr>
        <w:ind w:left="7657" w:hanging="360"/>
      </w:pPr>
      <w:rPr>
        <w:rFonts w:ascii="Symbol" w:hAnsi="Symbol" w:cs="Symbol" w:hint="default"/>
      </w:rPr>
    </w:lvl>
    <w:lvl w:ilvl="7">
      <w:start w:val="1"/>
      <w:numFmt w:val="bullet"/>
      <w:lvlText w:val="o"/>
      <w:lvlJc w:val="left"/>
      <w:pPr>
        <w:ind w:left="8377" w:hanging="360"/>
      </w:pPr>
      <w:rPr>
        <w:rFonts w:ascii="Courier New" w:hAnsi="Courier New" w:cs="Courier New" w:hint="default"/>
      </w:rPr>
    </w:lvl>
    <w:lvl w:ilvl="8">
      <w:start w:val="1"/>
      <w:numFmt w:val="bullet"/>
      <w:lvlText w:val=""/>
      <w:lvlJc w:val="left"/>
      <w:pPr>
        <w:ind w:left="9097" w:hanging="360"/>
      </w:pPr>
      <w:rPr>
        <w:rFonts w:ascii="Wingdings" w:hAnsi="Wingdings" w:cs="Wingdings" w:hint="default"/>
      </w:rPr>
    </w:lvl>
  </w:abstractNum>
  <w:abstractNum w:abstractNumId="4" w15:restartNumberingAfterBreak="0">
    <w:nsid w:val="7BC46C59"/>
    <w:multiLevelType w:val="hybridMultilevel"/>
    <w:tmpl w:val="0A689F6A"/>
    <w:lvl w:ilvl="0" w:tplc="C506FCA0">
      <w:start w:val="1"/>
      <w:numFmt w:val="lowerLetter"/>
      <w:lvlText w:val="%1."/>
      <w:lvlJc w:val="left"/>
      <w:pPr>
        <w:ind w:left="430" w:hanging="360"/>
      </w:pPr>
      <w:rPr>
        <w:rFonts w:hint="default"/>
        <w:sz w:val="28"/>
      </w:rPr>
    </w:lvl>
    <w:lvl w:ilvl="1" w:tplc="040E0019" w:tentative="1">
      <w:start w:val="1"/>
      <w:numFmt w:val="lowerLetter"/>
      <w:lvlText w:val="%2."/>
      <w:lvlJc w:val="left"/>
      <w:pPr>
        <w:ind w:left="1150" w:hanging="360"/>
      </w:pPr>
    </w:lvl>
    <w:lvl w:ilvl="2" w:tplc="040E001B" w:tentative="1">
      <w:start w:val="1"/>
      <w:numFmt w:val="lowerRoman"/>
      <w:lvlText w:val="%3."/>
      <w:lvlJc w:val="right"/>
      <w:pPr>
        <w:ind w:left="1870" w:hanging="180"/>
      </w:pPr>
    </w:lvl>
    <w:lvl w:ilvl="3" w:tplc="040E000F" w:tentative="1">
      <w:start w:val="1"/>
      <w:numFmt w:val="decimal"/>
      <w:lvlText w:val="%4."/>
      <w:lvlJc w:val="left"/>
      <w:pPr>
        <w:ind w:left="2590" w:hanging="360"/>
      </w:pPr>
    </w:lvl>
    <w:lvl w:ilvl="4" w:tplc="040E0019" w:tentative="1">
      <w:start w:val="1"/>
      <w:numFmt w:val="lowerLetter"/>
      <w:lvlText w:val="%5."/>
      <w:lvlJc w:val="left"/>
      <w:pPr>
        <w:ind w:left="3310" w:hanging="360"/>
      </w:pPr>
    </w:lvl>
    <w:lvl w:ilvl="5" w:tplc="040E001B" w:tentative="1">
      <w:start w:val="1"/>
      <w:numFmt w:val="lowerRoman"/>
      <w:lvlText w:val="%6."/>
      <w:lvlJc w:val="right"/>
      <w:pPr>
        <w:ind w:left="4030" w:hanging="180"/>
      </w:pPr>
    </w:lvl>
    <w:lvl w:ilvl="6" w:tplc="040E000F" w:tentative="1">
      <w:start w:val="1"/>
      <w:numFmt w:val="decimal"/>
      <w:lvlText w:val="%7."/>
      <w:lvlJc w:val="left"/>
      <w:pPr>
        <w:ind w:left="4750" w:hanging="360"/>
      </w:pPr>
    </w:lvl>
    <w:lvl w:ilvl="7" w:tplc="040E0019" w:tentative="1">
      <w:start w:val="1"/>
      <w:numFmt w:val="lowerLetter"/>
      <w:lvlText w:val="%8."/>
      <w:lvlJc w:val="left"/>
      <w:pPr>
        <w:ind w:left="5470" w:hanging="360"/>
      </w:pPr>
    </w:lvl>
    <w:lvl w:ilvl="8" w:tplc="040E001B" w:tentative="1">
      <w:start w:val="1"/>
      <w:numFmt w:val="lowerRoman"/>
      <w:lvlText w:val="%9."/>
      <w:lvlJc w:val="right"/>
      <w:pPr>
        <w:ind w:left="619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C7"/>
    <w:rsid w:val="00004D83"/>
    <w:rsid w:val="00023401"/>
    <w:rsid w:val="00044B8E"/>
    <w:rsid w:val="00056B33"/>
    <w:rsid w:val="00060EF2"/>
    <w:rsid w:val="0006616D"/>
    <w:rsid w:val="00074D14"/>
    <w:rsid w:val="000B39DE"/>
    <w:rsid w:val="000B6F4D"/>
    <w:rsid w:val="000D7210"/>
    <w:rsid w:val="001158EA"/>
    <w:rsid w:val="0016470B"/>
    <w:rsid w:val="001B05BE"/>
    <w:rsid w:val="001B5C30"/>
    <w:rsid w:val="001D5644"/>
    <w:rsid w:val="002160EE"/>
    <w:rsid w:val="002257EA"/>
    <w:rsid w:val="00241A17"/>
    <w:rsid w:val="00290885"/>
    <w:rsid w:val="002924DA"/>
    <w:rsid w:val="002925B3"/>
    <w:rsid w:val="00297E72"/>
    <w:rsid w:val="002A3E0C"/>
    <w:rsid w:val="002D1DB4"/>
    <w:rsid w:val="002D5EDC"/>
    <w:rsid w:val="002E378B"/>
    <w:rsid w:val="00352C28"/>
    <w:rsid w:val="00354BF8"/>
    <w:rsid w:val="0036142F"/>
    <w:rsid w:val="00373E3E"/>
    <w:rsid w:val="003B66DA"/>
    <w:rsid w:val="004410E0"/>
    <w:rsid w:val="00492B48"/>
    <w:rsid w:val="004B5FED"/>
    <w:rsid w:val="004C4C46"/>
    <w:rsid w:val="004D6837"/>
    <w:rsid w:val="004F0F80"/>
    <w:rsid w:val="004F21F7"/>
    <w:rsid w:val="004F28FB"/>
    <w:rsid w:val="00500F52"/>
    <w:rsid w:val="00501207"/>
    <w:rsid w:val="0050705D"/>
    <w:rsid w:val="0052056F"/>
    <w:rsid w:val="005644CE"/>
    <w:rsid w:val="00572FE5"/>
    <w:rsid w:val="005A45B2"/>
    <w:rsid w:val="0060183E"/>
    <w:rsid w:val="006237F8"/>
    <w:rsid w:val="006375B0"/>
    <w:rsid w:val="00643D28"/>
    <w:rsid w:val="00652D00"/>
    <w:rsid w:val="006A070D"/>
    <w:rsid w:val="006A4A0B"/>
    <w:rsid w:val="006D3793"/>
    <w:rsid w:val="006D5A8C"/>
    <w:rsid w:val="00715D5A"/>
    <w:rsid w:val="00751BC2"/>
    <w:rsid w:val="00784260"/>
    <w:rsid w:val="007931FF"/>
    <w:rsid w:val="007C44DE"/>
    <w:rsid w:val="007D0309"/>
    <w:rsid w:val="007E0F1E"/>
    <w:rsid w:val="00824F2F"/>
    <w:rsid w:val="008255D7"/>
    <w:rsid w:val="00866258"/>
    <w:rsid w:val="008B5D01"/>
    <w:rsid w:val="009003FA"/>
    <w:rsid w:val="00927511"/>
    <w:rsid w:val="00976F3F"/>
    <w:rsid w:val="00993CBE"/>
    <w:rsid w:val="0099585F"/>
    <w:rsid w:val="009A1FA3"/>
    <w:rsid w:val="009B2216"/>
    <w:rsid w:val="009C1941"/>
    <w:rsid w:val="009D4ECC"/>
    <w:rsid w:val="009E6755"/>
    <w:rsid w:val="00A04E69"/>
    <w:rsid w:val="00A35FB2"/>
    <w:rsid w:val="00A50301"/>
    <w:rsid w:val="00A52327"/>
    <w:rsid w:val="00A826A8"/>
    <w:rsid w:val="00AA09B4"/>
    <w:rsid w:val="00AB37FE"/>
    <w:rsid w:val="00AC638D"/>
    <w:rsid w:val="00B13F21"/>
    <w:rsid w:val="00B21EC8"/>
    <w:rsid w:val="00B26DEA"/>
    <w:rsid w:val="00B3512E"/>
    <w:rsid w:val="00C04304"/>
    <w:rsid w:val="00C057C3"/>
    <w:rsid w:val="00C11264"/>
    <w:rsid w:val="00C2005F"/>
    <w:rsid w:val="00C57BE2"/>
    <w:rsid w:val="00C774BA"/>
    <w:rsid w:val="00C85D9D"/>
    <w:rsid w:val="00C933DD"/>
    <w:rsid w:val="00CA27C7"/>
    <w:rsid w:val="00CD5C13"/>
    <w:rsid w:val="00D15C3F"/>
    <w:rsid w:val="00D21A48"/>
    <w:rsid w:val="00D41A18"/>
    <w:rsid w:val="00D64273"/>
    <w:rsid w:val="00D770C4"/>
    <w:rsid w:val="00DA38CA"/>
    <w:rsid w:val="00E524F9"/>
    <w:rsid w:val="00E57587"/>
    <w:rsid w:val="00E814AD"/>
    <w:rsid w:val="00E8466D"/>
    <w:rsid w:val="00EA35CF"/>
    <w:rsid w:val="00EE59A6"/>
    <w:rsid w:val="00EF7799"/>
    <w:rsid w:val="00F15A0F"/>
    <w:rsid w:val="00F3086C"/>
    <w:rsid w:val="00FD7B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D2AA9-ABE1-4220-BE31-DE44A0B4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D030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rsid w:val="00CA27C7"/>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ListLabel1">
    <w:name w:val="ListLabel 1"/>
    <w:rsid w:val="00CA27C7"/>
    <w:rPr>
      <w:b/>
      <w:sz w:val="28"/>
    </w:rPr>
  </w:style>
  <w:style w:type="character" w:customStyle="1" w:styleId="ListLabel2">
    <w:name w:val="ListLabel 2"/>
    <w:rsid w:val="00CA27C7"/>
    <w:rPr>
      <w:rFonts w:eastAsia="Times New Roman" w:cs="Times New Roman"/>
    </w:rPr>
  </w:style>
  <w:style w:type="character" w:customStyle="1" w:styleId="ListLabel3">
    <w:name w:val="ListLabel 3"/>
    <w:rsid w:val="00CA27C7"/>
    <w:rPr>
      <w:rFonts w:cs="Courier New"/>
    </w:rPr>
  </w:style>
  <w:style w:type="paragraph" w:customStyle="1" w:styleId="Cmsor">
    <w:name w:val="Címsor"/>
    <w:basedOn w:val="Alaprtelmezett"/>
    <w:next w:val="Szvegtrzs1"/>
    <w:rsid w:val="00CA27C7"/>
    <w:pPr>
      <w:keepNext/>
      <w:spacing w:before="240" w:after="120"/>
    </w:pPr>
    <w:rPr>
      <w:rFonts w:ascii="Liberation Sans" w:eastAsia="Droid Sans Fallback" w:hAnsi="Liberation Sans" w:cs="FreeSans"/>
      <w:sz w:val="28"/>
      <w:szCs w:val="28"/>
    </w:rPr>
  </w:style>
  <w:style w:type="paragraph" w:customStyle="1" w:styleId="Szvegtrzs1">
    <w:name w:val="Szövegtörzs1"/>
    <w:basedOn w:val="Alaprtelmezett"/>
    <w:rsid w:val="00CA27C7"/>
    <w:pPr>
      <w:spacing w:after="120"/>
    </w:pPr>
  </w:style>
  <w:style w:type="paragraph" w:customStyle="1" w:styleId="Lista1">
    <w:name w:val="Lista1"/>
    <w:basedOn w:val="Szvegtrzs1"/>
    <w:rsid w:val="00CA27C7"/>
    <w:rPr>
      <w:rFonts w:cs="FreeSans"/>
    </w:rPr>
  </w:style>
  <w:style w:type="paragraph" w:customStyle="1" w:styleId="Felirat">
    <w:name w:val="Felirat"/>
    <w:basedOn w:val="Alaprtelmezett"/>
    <w:rsid w:val="00CA27C7"/>
    <w:pPr>
      <w:suppressLineNumbers/>
      <w:spacing w:before="120" w:after="120"/>
    </w:pPr>
    <w:rPr>
      <w:rFonts w:cs="FreeSans"/>
      <w:i/>
      <w:iCs/>
    </w:rPr>
  </w:style>
  <w:style w:type="paragraph" w:customStyle="1" w:styleId="Trgymutat">
    <w:name w:val="Tárgymutató"/>
    <w:basedOn w:val="Alaprtelmezett"/>
    <w:rsid w:val="00CA27C7"/>
    <w:pPr>
      <w:suppressLineNumbers/>
    </w:pPr>
    <w:rPr>
      <w:rFonts w:cs="FreeSans"/>
    </w:rPr>
  </w:style>
  <w:style w:type="paragraph" w:styleId="Listaszerbekezds">
    <w:name w:val="List Paragraph"/>
    <w:basedOn w:val="Alaprtelmezett"/>
    <w:rsid w:val="00CA27C7"/>
    <w:pPr>
      <w:ind w:left="720"/>
    </w:pPr>
  </w:style>
  <w:style w:type="paragraph" w:styleId="Buborkszveg">
    <w:name w:val="Balloon Text"/>
    <w:basedOn w:val="Norml"/>
    <w:link w:val="BuborkszvegChar"/>
    <w:uiPriority w:val="99"/>
    <w:semiHidden/>
    <w:unhideWhenUsed/>
    <w:rsid w:val="00AA09B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09B4"/>
    <w:rPr>
      <w:rFonts w:ascii="Segoe UI" w:hAnsi="Segoe UI" w:cs="Segoe UI"/>
      <w:sz w:val="18"/>
      <w:szCs w:val="18"/>
    </w:rPr>
  </w:style>
  <w:style w:type="paragraph" w:styleId="lfej">
    <w:name w:val="header"/>
    <w:basedOn w:val="Norml"/>
    <w:link w:val="lfejChar"/>
    <w:uiPriority w:val="99"/>
    <w:unhideWhenUsed/>
    <w:rsid w:val="009003FA"/>
    <w:pPr>
      <w:tabs>
        <w:tab w:val="center" w:pos="4536"/>
        <w:tab w:val="right" w:pos="9072"/>
      </w:tabs>
      <w:spacing w:after="0" w:line="240" w:lineRule="auto"/>
    </w:pPr>
  </w:style>
  <w:style w:type="character" w:customStyle="1" w:styleId="lfejChar">
    <w:name w:val="Élőfej Char"/>
    <w:basedOn w:val="Bekezdsalapbettpusa"/>
    <w:link w:val="lfej"/>
    <w:uiPriority w:val="99"/>
    <w:rsid w:val="009003FA"/>
  </w:style>
  <w:style w:type="paragraph" w:styleId="llb">
    <w:name w:val="footer"/>
    <w:basedOn w:val="Norml"/>
    <w:link w:val="llbChar"/>
    <w:uiPriority w:val="99"/>
    <w:unhideWhenUsed/>
    <w:rsid w:val="009003FA"/>
    <w:pPr>
      <w:tabs>
        <w:tab w:val="center" w:pos="4536"/>
        <w:tab w:val="right" w:pos="9072"/>
      </w:tabs>
      <w:spacing w:after="0" w:line="240" w:lineRule="auto"/>
    </w:pPr>
  </w:style>
  <w:style w:type="character" w:customStyle="1" w:styleId="llbChar">
    <w:name w:val="Élőláb Char"/>
    <w:basedOn w:val="Bekezdsalapbettpusa"/>
    <w:link w:val="llb"/>
    <w:uiPriority w:val="99"/>
    <w:rsid w:val="00900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169">
      <w:bodyDiv w:val="1"/>
      <w:marLeft w:val="0"/>
      <w:marRight w:val="0"/>
      <w:marTop w:val="0"/>
      <w:marBottom w:val="0"/>
      <w:divBdr>
        <w:top w:val="none" w:sz="0" w:space="0" w:color="auto"/>
        <w:left w:val="none" w:sz="0" w:space="0" w:color="auto"/>
        <w:bottom w:val="none" w:sz="0" w:space="0" w:color="auto"/>
        <w:right w:val="none" w:sz="0" w:space="0" w:color="auto"/>
      </w:divBdr>
    </w:div>
    <w:div w:id="136534750">
      <w:bodyDiv w:val="1"/>
      <w:marLeft w:val="0"/>
      <w:marRight w:val="0"/>
      <w:marTop w:val="0"/>
      <w:marBottom w:val="0"/>
      <w:divBdr>
        <w:top w:val="none" w:sz="0" w:space="0" w:color="auto"/>
        <w:left w:val="none" w:sz="0" w:space="0" w:color="auto"/>
        <w:bottom w:val="none" w:sz="0" w:space="0" w:color="auto"/>
        <w:right w:val="none" w:sz="0" w:space="0" w:color="auto"/>
      </w:divBdr>
    </w:div>
    <w:div w:id="281419732">
      <w:bodyDiv w:val="1"/>
      <w:marLeft w:val="0"/>
      <w:marRight w:val="0"/>
      <w:marTop w:val="0"/>
      <w:marBottom w:val="0"/>
      <w:divBdr>
        <w:top w:val="none" w:sz="0" w:space="0" w:color="auto"/>
        <w:left w:val="none" w:sz="0" w:space="0" w:color="auto"/>
        <w:bottom w:val="none" w:sz="0" w:space="0" w:color="auto"/>
        <w:right w:val="none" w:sz="0" w:space="0" w:color="auto"/>
      </w:divBdr>
    </w:div>
    <w:div w:id="832375265">
      <w:bodyDiv w:val="1"/>
      <w:marLeft w:val="0"/>
      <w:marRight w:val="0"/>
      <w:marTop w:val="0"/>
      <w:marBottom w:val="0"/>
      <w:divBdr>
        <w:top w:val="none" w:sz="0" w:space="0" w:color="auto"/>
        <w:left w:val="none" w:sz="0" w:space="0" w:color="auto"/>
        <w:bottom w:val="none" w:sz="0" w:space="0" w:color="auto"/>
        <w:right w:val="none" w:sz="0" w:space="0" w:color="auto"/>
      </w:divBdr>
    </w:div>
    <w:div w:id="864755996">
      <w:bodyDiv w:val="1"/>
      <w:marLeft w:val="0"/>
      <w:marRight w:val="0"/>
      <w:marTop w:val="0"/>
      <w:marBottom w:val="0"/>
      <w:divBdr>
        <w:top w:val="none" w:sz="0" w:space="0" w:color="auto"/>
        <w:left w:val="none" w:sz="0" w:space="0" w:color="auto"/>
        <w:bottom w:val="none" w:sz="0" w:space="0" w:color="auto"/>
        <w:right w:val="none" w:sz="0" w:space="0" w:color="auto"/>
      </w:divBdr>
    </w:div>
    <w:div w:id="1517035221">
      <w:bodyDiv w:val="1"/>
      <w:marLeft w:val="0"/>
      <w:marRight w:val="0"/>
      <w:marTop w:val="0"/>
      <w:marBottom w:val="0"/>
      <w:divBdr>
        <w:top w:val="none" w:sz="0" w:space="0" w:color="auto"/>
        <w:left w:val="none" w:sz="0" w:space="0" w:color="auto"/>
        <w:bottom w:val="none" w:sz="0" w:space="0" w:color="auto"/>
        <w:right w:val="none" w:sz="0" w:space="0" w:color="auto"/>
      </w:divBdr>
    </w:div>
    <w:div w:id="156456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1563</Words>
  <Characters>10789</Characters>
  <Application>Microsoft Office Word</Application>
  <DocSecurity>0</DocSecurity>
  <Lines>89</Lines>
  <Paragraphs>24</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PCPATINCE</dc:creator>
  <cp:lastModifiedBy>Mamoka PC</cp:lastModifiedBy>
  <cp:revision>2</cp:revision>
  <cp:lastPrinted>2018-05-15T14:05:00Z</cp:lastPrinted>
  <dcterms:created xsi:type="dcterms:W3CDTF">2018-05-15T15:37:00Z</dcterms:created>
  <dcterms:modified xsi:type="dcterms:W3CDTF">2018-05-15T15:37:00Z</dcterms:modified>
</cp:coreProperties>
</file>